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C3178" w14:textId="6F3A6B4A" w:rsidR="008B6ACD" w:rsidRPr="008B6ACD" w:rsidRDefault="008B6ACD" w:rsidP="008B6ACD">
      <w:pPr>
        <w:pStyle w:val="Numberednormal"/>
        <w:numPr>
          <w:ilvl w:val="1"/>
          <w:numId w:val="0"/>
        </w:numPr>
        <w:spacing w:after="0"/>
        <w:rPr>
          <w:rFonts w:ascii="Calibri" w:hAnsi="Calibri" w:cs="Calibri"/>
          <w:b/>
          <w:sz w:val="28"/>
          <w:szCs w:val="28"/>
          <w:u w:val="single"/>
        </w:rPr>
      </w:pPr>
      <w:r w:rsidRPr="008B6ACD">
        <w:rPr>
          <w:rFonts w:ascii="Calibri" w:hAnsi="Calibri" w:cs="Calibri"/>
          <w:b/>
          <w:sz w:val="28"/>
          <w:szCs w:val="28"/>
          <w:u w:val="single"/>
        </w:rPr>
        <w:t>Appendix 9 - Intend Guidance</w:t>
      </w:r>
      <w:r w:rsidR="00226827">
        <w:rPr>
          <w:rFonts w:ascii="Calibri" w:hAnsi="Calibri" w:cs="Calibri"/>
          <w:b/>
          <w:sz w:val="28"/>
          <w:szCs w:val="28"/>
          <w:u w:val="single"/>
        </w:rPr>
        <w:t>, Supporting Information</w:t>
      </w:r>
      <w:r w:rsidRPr="008B6ACD">
        <w:rPr>
          <w:rFonts w:ascii="Calibri" w:hAnsi="Calibri" w:cs="Calibri"/>
          <w:b/>
          <w:sz w:val="28"/>
          <w:szCs w:val="28"/>
          <w:u w:val="single"/>
        </w:rPr>
        <w:t xml:space="preserve"> &amp; Clarification Process</w:t>
      </w:r>
    </w:p>
    <w:p w14:paraId="13B23B92" w14:textId="5F6A4368" w:rsidR="008B6ACD" w:rsidRPr="008B6ACD" w:rsidRDefault="008B6ACD" w:rsidP="008B6ACD">
      <w:pPr>
        <w:pStyle w:val="Heading3"/>
        <w:numPr>
          <w:ilvl w:val="0"/>
          <w:numId w:val="2"/>
        </w:numPr>
        <w:rPr>
          <w:rFonts w:ascii="Calibri" w:hAnsi="Calibri" w:cs="Calibri"/>
          <w:b/>
        </w:rPr>
      </w:pPr>
      <w:r w:rsidRPr="008B6ACD">
        <w:rPr>
          <w:rFonts w:ascii="Calibri" w:hAnsi="Calibri" w:cs="Calibri"/>
          <w:b/>
        </w:rPr>
        <w:t xml:space="preserve">Intend Guidance </w:t>
      </w:r>
    </w:p>
    <w:p w14:paraId="1FDE1EF0" w14:textId="4D3A750E" w:rsidR="008B6ACD" w:rsidRDefault="008B6ACD" w:rsidP="008B6ACD">
      <w:pPr>
        <w:pStyle w:val="Numberednormal"/>
        <w:numPr>
          <w:ilvl w:val="1"/>
          <w:numId w:val="0"/>
        </w:numPr>
        <w:spacing w:after="0"/>
        <w:rPr>
          <w:rFonts w:ascii="Calibri" w:hAnsi="Calibri" w:cs="Calibri"/>
          <w:bCs/>
          <w:sz w:val="22"/>
        </w:rPr>
      </w:pPr>
      <w:r w:rsidRPr="008B6ACD">
        <w:rPr>
          <w:rFonts w:ascii="Calibri" w:hAnsi="Calibri" w:cs="Calibri"/>
          <w:bCs/>
          <w:sz w:val="22"/>
        </w:rPr>
        <w:t xml:space="preserve">The Council will run the </w:t>
      </w:r>
      <w:r>
        <w:rPr>
          <w:rFonts w:ascii="Calibri" w:hAnsi="Calibri" w:cs="Calibri"/>
          <w:bCs/>
          <w:sz w:val="22"/>
        </w:rPr>
        <w:t>Soft Market Testing</w:t>
      </w:r>
      <w:r w:rsidR="000B7937">
        <w:rPr>
          <w:rFonts w:ascii="Calibri" w:hAnsi="Calibri" w:cs="Calibri"/>
          <w:bCs/>
          <w:sz w:val="22"/>
        </w:rPr>
        <w:t xml:space="preserve"> (SMT)</w:t>
      </w:r>
      <w:r>
        <w:rPr>
          <w:rFonts w:ascii="Calibri" w:hAnsi="Calibri" w:cs="Calibri"/>
          <w:bCs/>
          <w:sz w:val="22"/>
        </w:rPr>
        <w:t xml:space="preserve"> </w:t>
      </w:r>
      <w:r w:rsidRPr="008B6ACD">
        <w:rPr>
          <w:rFonts w:ascii="Calibri" w:hAnsi="Calibri" w:cs="Calibri"/>
          <w:bCs/>
          <w:sz w:val="22"/>
        </w:rPr>
        <w:t>process in</w:t>
      </w:r>
      <w:r w:rsidRPr="008B6ACD">
        <w:t xml:space="preserve"> </w:t>
      </w:r>
      <w:r>
        <w:rPr>
          <w:rFonts w:ascii="Calibri" w:hAnsi="Calibri" w:cs="Calibri"/>
          <w:bCs/>
          <w:sz w:val="22"/>
        </w:rPr>
        <w:t>with the</w:t>
      </w:r>
      <w:r w:rsidRPr="008B6ACD">
        <w:rPr>
          <w:rFonts w:ascii="Calibri" w:hAnsi="Calibri" w:cs="Calibri"/>
          <w:bCs/>
          <w:sz w:val="22"/>
        </w:rPr>
        <w:t xml:space="preserve"> current Public Contract Regulations 2015. However, if the Council chooses to pursue an outsourced delivery model, the subsequent formal procurement will commence in May</w:t>
      </w:r>
      <w:r w:rsidR="00B4407A">
        <w:rPr>
          <w:rFonts w:ascii="Calibri" w:hAnsi="Calibri" w:cs="Calibri"/>
          <w:bCs/>
          <w:sz w:val="22"/>
        </w:rPr>
        <w:t>/June</w:t>
      </w:r>
      <w:r w:rsidRPr="008B6ACD">
        <w:rPr>
          <w:rFonts w:ascii="Calibri" w:hAnsi="Calibri" w:cs="Calibri"/>
          <w:bCs/>
          <w:sz w:val="22"/>
        </w:rPr>
        <w:t xml:space="preserve"> 2025 at which point the forthcoming Procurement Act 2023 will have come into force legally, subject to their being no further significant delays to the current go live date of 24th February 20</w:t>
      </w:r>
      <w:r>
        <w:rPr>
          <w:rFonts w:ascii="Calibri" w:hAnsi="Calibri" w:cs="Calibri"/>
          <w:bCs/>
          <w:sz w:val="22"/>
        </w:rPr>
        <w:t xml:space="preserve">25. </w:t>
      </w:r>
    </w:p>
    <w:p w14:paraId="1B75BA95" w14:textId="77777777" w:rsidR="008B6ACD" w:rsidRDefault="008B6ACD" w:rsidP="008B6ACD">
      <w:pPr>
        <w:pStyle w:val="Numberednormal"/>
        <w:numPr>
          <w:ilvl w:val="1"/>
          <w:numId w:val="0"/>
        </w:numPr>
        <w:spacing w:after="0"/>
        <w:rPr>
          <w:rFonts w:ascii="Calibri" w:hAnsi="Calibri" w:cs="Calibri"/>
          <w:bCs/>
          <w:sz w:val="22"/>
        </w:rPr>
      </w:pPr>
    </w:p>
    <w:p w14:paraId="6E75EBB7" w14:textId="021F3CDB" w:rsidR="008B6ACD" w:rsidRDefault="008B6ACD" w:rsidP="008B6ACD">
      <w:pPr>
        <w:pStyle w:val="Numberednormal"/>
        <w:numPr>
          <w:ilvl w:val="1"/>
          <w:numId w:val="0"/>
        </w:numPr>
        <w:spacing w:after="0"/>
        <w:rPr>
          <w:rFonts w:ascii="Calibri" w:hAnsi="Calibri" w:cs="Calibri"/>
          <w:bCs/>
          <w:sz w:val="22"/>
        </w:rPr>
      </w:pPr>
      <w:r>
        <w:rPr>
          <w:rFonts w:ascii="Calibri" w:hAnsi="Calibri" w:cs="Calibri"/>
          <w:bCs/>
          <w:sz w:val="22"/>
        </w:rPr>
        <w:t>If the services are</w:t>
      </w:r>
      <w:r w:rsidR="000B7937">
        <w:rPr>
          <w:rFonts w:ascii="Calibri" w:hAnsi="Calibri" w:cs="Calibri"/>
          <w:bCs/>
          <w:sz w:val="22"/>
        </w:rPr>
        <w:t xml:space="preserve"> to be outsourced, </w:t>
      </w:r>
      <w:r w:rsidRPr="008B6ACD">
        <w:rPr>
          <w:rFonts w:ascii="Calibri" w:hAnsi="Calibri" w:cs="Calibri"/>
          <w:bCs/>
          <w:sz w:val="22"/>
        </w:rPr>
        <w:t>the intention will be to run the procurement process using a Competitive Flexible Procedure (CFP) under the Procurement Act 2023</w:t>
      </w:r>
      <w:r w:rsidR="000B7937">
        <w:rPr>
          <w:rFonts w:ascii="Calibri" w:hAnsi="Calibri" w:cs="Calibri"/>
          <w:bCs/>
          <w:sz w:val="22"/>
        </w:rPr>
        <w:t>.</w:t>
      </w:r>
    </w:p>
    <w:p w14:paraId="3A0AD93D" w14:textId="77777777" w:rsidR="000B7937" w:rsidRPr="008B6ACD" w:rsidRDefault="000B7937" w:rsidP="008B6ACD">
      <w:pPr>
        <w:pStyle w:val="Numberednormal"/>
        <w:numPr>
          <w:ilvl w:val="1"/>
          <w:numId w:val="0"/>
        </w:numPr>
        <w:spacing w:after="0"/>
        <w:rPr>
          <w:rFonts w:ascii="Calibri" w:hAnsi="Calibri" w:cs="Calibri"/>
          <w:sz w:val="22"/>
        </w:rPr>
      </w:pPr>
    </w:p>
    <w:p w14:paraId="3CE0B3B5" w14:textId="51087DF4" w:rsidR="008B6ACD" w:rsidRPr="008B6ACD" w:rsidRDefault="008B6ACD" w:rsidP="000B7937">
      <w:pPr>
        <w:pStyle w:val="Numberednormal"/>
        <w:numPr>
          <w:ilvl w:val="1"/>
          <w:numId w:val="0"/>
        </w:numPr>
        <w:spacing w:after="120"/>
        <w:rPr>
          <w:rFonts w:ascii="Calibri" w:hAnsi="Calibri" w:cs="Calibri"/>
          <w:sz w:val="22"/>
        </w:rPr>
      </w:pPr>
      <w:r w:rsidRPr="008B6ACD">
        <w:rPr>
          <w:rFonts w:ascii="Calibri" w:hAnsi="Calibri" w:cs="Calibri"/>
          <w:sz w:val="22"/>
        </w:rPr>
        <w:t>The Council will administrate th</w:t>
      </w:r>
      <w:r w:rsidR="000B7937">
        <w:rPr>
          <w:rFonts w:ascii="Calibri" w:hAnsi="Calibri" w:cs="Calibri"/>
          <w:sz w:val="22"/>
        </w:rPr>
        <w:t xml:space="preserve">is SMT </w:t>
      </w:r>
      <w:r w:rsidRPr="008B6ACD">
        <w:rPr>
          <w:rFonts w:ascii="Calibri" w:hAnsi="Calibri" w:cs="Calibri"/>
          <w:sz w:val="22"/>
        </w:rPr>
        <w:t>process using its e-sourcing system In-tend</w:t>
      </w:r>
      <w:r w:rsidR="000B7937">
        <w:rPr>
          <w:rFonts w:ascii="Calibri" w:hAnsi="Calibri" w:cs="Calibri"/>
          <w:sz w:val="22"/>
        </w:rPr>
        <w:t>,</w:t>
      </w:r>
      <w:r w:rsidRPr="008B6ACD">
        <w:rPr>
          <w:rFonts w:ascii="Calibri" w:hAnsi="Calibri" w:cs="Calibri"/>
          <w:sz w:val="22"/>
        </w:rPr>
        <w:t xml:space="preserve"> which will be used for:</w:t>
      </w:r>
    </w:p>
    <w:p w14:paraId="135AF3B5" w14:textId="77777777" w:rsidR="008B6ACD" w:rsidRPr="008B6ACD" w:rsidRDefault="008B6ACD" w:rsidP="000B7937">
      <w:pPr>
        <w:pStyle w:val="Numberednormal"/>
        <w:numPr>
          <w:ilvl w:val="0"/>
          <w:numId w:val="3"/>
        </w:numPr>
        <w:spacing w:after="120" w:line="240" w:lineRule="auto"/>
        <w:rPr>
          <w:rFonts w:ascii="Calibri" w:hAnsi="Calibri" w:cs="Calibri"/>
          <w:sz w:val="22"/>
        </w:rPr>
      </w:pPr>
      <w:r w:rsidRPr="008B6ACD">
        <w:rPr>
          <w:rFonts w:ascii="Calibri" w:hAnsi="Calibri" w:cs="Calibri"/>
          <w:sz w:val="22"/>
        </w:rPr>
        <w:t xml:space="preserve">Access to and issue of procurement information &amp; documentation </w:t>
      </w:r>
    </w:p>
    <w:p w14:paraId="23442F23" w14:textId="395BDCD2" w:rsidR="008B6ACD" w:rsidRPr="008B6ACD" w:rsidRDefault="000B7937" w:rsidP="000B7937">
      <w:pPr>
        <w:pStyle w:val="Numberednormal"/>
        <w:numPr>
          <w:ilvl w:val="0"/>
          <w:numId w:val="3"/>
        </w:numPr>
        <w:spacing w:after="120" w:line="240" w:lineRule="auto"/>
        <w:rPr>
          <w:rFonts w:ascii="Calibri" w:hAnsi="Calibri" w:cs="Calibri"/>
          <w:sz w:val="22"/>
        </w:rPr>
      </w:pPr>
      <w:r>
        <w:rPr>
          <w:rFonts w:ascii="Calibri" w:hAnsi="Calibri" w:cs="Calibri"/>
          <w:sz w:val="22"/>
        </w:rPr>
        <w:t>SMT</w:t>
      </w:r>
      <w:r w:rsidR="008B6ACD" w:rsidRPr="008B6ACD">
        <w:rPr>
          <w:rFonts w:ascii="Calibri" w:hAnsi="Calibri" w:cs="Calibri"/>
          <w:sz w:val="22"/>
        </w:rPr>
        <w:t xml:space="preserve"> clarification requests and response</w:t>
      </w:r>
    </w:p>
    <w:p w14:paraId="09D11707" w14:textId="686DDD4D" w:rsidR="008B6ACD" w:rsidRPr="008B6ACD" w:rsidRDefault="000B7937" w:rsidP="000B7937">
      <w:pPr>
        <w:pStyle w:val="Numberednormal"/>
        <w:numPr>
          <w:ilvl w:val="0"/>
          <w:numId w:val="3"/>
        </w:numPr>
        <w:spacing w:after="120" w:line="240" w:lineRule="auto"/>
        <w:rPr>
          <w:rFonts w:ascii="Calibri" w:hAnsi="Calibri" w:cs="Calibri"/>
          <w:sz w:val="22"/>
        </w:rPr>
      </w:pPr>
      <w:r>
        <w:rPr>
          <w:rFonts w:ascii="Calibri" w:hAnsi="Calibri" w:cs="Calibri"/>
          <w:sz w:val="22"/>
        </w:rPr>
        <w:t>SMT Conflict-of Interest-declaration</w:t>
      </w:r>
      <w:r w:rsidR="008B6ACD" w:rsidRPr="008B6ACD">
        <w:rPr>
          <w:rFonts w:ascii="Calibri" w:hAnsi="Calibri" w:cs="Calibri"/>
          <w:sz w:val="22"/>
        </w:rPr>
        <w:t xml:space="preserve"> </w:t>
      </w:r>
    </w:p>
    <w:p w14:paraId="356D1BB2" w14:textId="77777777" w:rsidR="008B6ACD" w:rsidRPr="008B6ACD" w:rsidRDefault="008B6ACD" w:rsidP="000B7937">
      <w:pPr>
        <w:pStyle w:val="Numberednormal"/>
        <w:numPr>
          <w:ilvl w:val="0"/>
          <w:numId w:val="3"/>
        </w:numPr>
        <w:spacing w:after="120" w:line="240" w:lineRule="auto"/>
        <w:rPr>
          <w:rFonts w:ascii="Calibri" w:hAnsi="Calibri" w:cs="Calibri"/>
          <w:sz w:val="22"/>
        </w:rPr>
      </w:pPr>
      <w:r w:rsidRPr="008B6ACD">
        <w:rPr>
          <w:rFonts w:ascii="Calibri" w:hAnsi="Calibri" w:cs="Calibri"/>
          <w:sz w:val="22"/>
        </w:rPr>
        <w:t>Tender opening &amp; access to responses</w:t>
      </w:r>
    </w:p>
    <w:p w14:paraId="35CC3F53" w14:textId="7B9AD1A8" w:rsidR="008B6ACD" w:rsidRPr="008B6ACD" w:rsidRDefault="008B6ACD" w:rsidP="000B7937">
      <w:pPr>
        <w:pStyle w:val="Numberednormal"/>
        <w:numPr>
          <w:ilvl w:val="0"/>
          <w:numId w:val="3"/>
        </w:numPr>
        <w:spacing w:after="0" w:line="240" w:lineRule="auto"/>
        <w:rPr>
          <w:rFonts w:ascii="Calibri" w:hAnsi="Calibri" w:cs="Calibri"/>
          <w:sz w:val="22"/>
        </w:rPr>
      </w:pPr>
      <w:r w:rsidRPr="008B6ACD">
        <w:rPr>
          <w:rFonts w:ascii="Calibri" w:hAnsi="Calibri" w:cs="Calibri"/>
          <w:sz w:val="22"/>
        </w:rPr>
        <w:t>Post-</w:t>
      </w:r>
      <w:r w:rsidR="000B7937">
        <w:rPr>
          <w:rFonts w:ascii="Calibri" w:hAnsi="Calibri" w:cs="Calibri"/>
          <w:sz w:val="22"/>
        </w:rPr>
        <w:t>survey</w:t>
      </w:r>
      <w:r w:rsidRPr="008B6ACD">
        <w:rPr>
          <w:rFonts w:ascii="Calibri" w:hAnsi="Calibri" w:cs="Calibri"/>
          <w:sz w:val="22"/>
        </w:rPr>
        <w:t xml:space="preserve"> clarification requests and response</w:t>
      </w:r>
    </w:p>
    <w:p w14:paraId="6BDED1B6" w14:textId="77777777" w:rsidR="000B7937" w:rsidRDefault="000B7937" w:rsidP="008B6ACD">
      <w:pPr>
        <w:pStyle w:val="Numberednormal"/>
        <w:numPr>
          <w:ilvl w:val="1"/>
          <w:numId w:val="0"/>
        </w:numPr>
        <w:spacing w:after="0"/>
        <w:rPr>
          <w:rFonts w:ascii="Calibri" w:hAnsi="Calibri" w:cs="Calibri"/>
          <w:sz w:val="22"/>
        </w:rPr>
      </w:pPr>
    </w:p>
    <w:p w14:paraId="0F6CDB71" w14:textId="4F5E587D" w:rsidR="000B7937" w:rsidRPr="008B6ACD" w:rsidRDefault="008B6ACD" w:rsidP="000B7937">
      <w:pPr>
        <w:pStyle w:val="Numberednormal"/>
        <w:numPr>
          <w:ilvl w:val="1"/>
          <w:numId w:val="0"/>
        </w:numPr>
        <w:spacing w:after="120"/>
        <w:rPr>
          <w:rFonts w:ascii="Calibri" w:hAnsi="Calibri" w:cs="Calibri"/>
          <w:sz w:val="22"/>
        </w:rPr>
      </w:pPr>
      <w:r w:rsidRPr="008B6ACD">
        <w:rPr>
          <w:rFonts w:ascii="Calibri" w:hAnsi="Calibri" w:cs="Calibri"/>
          <w:sz w:val="22"/>
        </w:rPr>
        <w:t>The In-tend system can be accessed free of charge via the following web link:</w:t>
      </w:r>
    </w:p>
    <w:p w14:paraId="2136DEAA" w14:textId="77777777" w:rsidR="008B6ACD" w:rsidRDefault="008B6ACD" w:rsidP="008B6ACD">
      <w:pPr>
        <w:pStyle w:val="Numberednormal"/>
        <w:spacing w:after="0"/>
        <w:ind w:left="0" w:firstLine="0"/>
        <w:jc w:val="center"/>
        <w:rPr>
          <w:rStyle w:val="Hyperlink"/>
          <w:rFonts w:ascii="Calibri" w:hAnsi="Calibri" w:cs="Calibri"/>
          <w:sz w:val="22"/>
        </w:rPr>
      </w:pPr>
      <w:hyperlink r:id="rId10" w:history="1">
        <w:r w:rsidRPr="008B6ACD">
          <w:rPr>
            <w:rStyle w:val="Hyperlink"/>
            <w:rFonts w:ascii="Calibri" w:hAnsi="Calibri" w:cs="Calibri"/>
            <w:sz w:val="22"/>
          </w:rPr>
          <w:t>https://intendhost.co.uk/portsmouthcc/aspx/home</w:t>
        </w:r>
      </w:hyperlink>
    </w:p>
    <w:p w14:paraId="3C98DCE0" w14:textId="77777777" w:rsidR="000B7937" w:rsidRPr="008B6ACD" w:rsidRDefault="000B7937" w:rsidP="008B6ACD">
      <w:pPr>
        <w:pStyle w:val="Numberednormal"/>
        <w:spacing w:after="0"/>
        <w:ind w:left="0" w:firstLine="0"/>
        <w:jc w:val="center"/>
        <w:rPr>
          <w:rFonts w:ascii="Calibri" w:hAnsi="Calibri" w:cs="Calibri"/>
          <w:sz w:val="22"/>
        </w:rPr>
      </w:pPr>
    </w:p>
    <w:p w14:paraId="6EBE49BD" w14:textId="00335BD9" w:rsidR="000B7937" w:rsidRDefault="000B7937" w:rsidP="008B6ACD">
      <w:pPr>
        <w:pStyle w:val="Numberednormal"/>
        <w:numPr>
          <w:ilvl w:val="1"/>
          <w:numId w:val="0"/>
        </w:numPr>
        <w:spacing w:after="0"/>
        <w:rPr>
          <w:rFonts w:ascii="Calibri" w:hAnsi="Calibri" w:cs="Calibri"/>
          <w:sz w:val="22"/>
        </w:rPr>
      </w:pPr>
      <w:r>
        <w:rPr>
          <w:rFonts w:ascii="Calibri" w:hAnsi="Calibri" w:cs="Calibri"/>
          <w:sz w:val="22"/>
        </w:rPr>
        <w:t>Suppliers</w:t>
      </w:r>
      <w:r w:rsidR="008B6ACD" w:rsidRPr="008B6ACD">
        <w:rPr>
          <w:rFonts w:ascii="Calibri" w:hAnsi="Calibri" w:cs="Calibri"/>
          <w:sz w:val="22"/>
        </w:rPr>
        <w:t xml:space="preserve"> who are not already registered on the In-tend system will need to register their details to access the procurement documentation, raise clarification requests and return</w:t>
      </w:r>
      <w:r>
        <w:rPr>
          <w:rFonts w:ascii="Calibri" w:hAnsi="Calibri" w:cs="Calibri"/>
          <w:sz w:val="22"/>
        </w:rPr>
        <w:t xml:space="preserve"> the</w:t>
      </w:r>
      <w:r w:rsidR="008B6ACD" w:rsidRPr="008B6ACD">
        <w:rPr>
          <w:rFonts w:ascii="Calibri" w:hAnsi="Calibri" w:cs="Calibri"/>
          <w:sz w:val="22"/>
        </w:rPr>
        <w:t xml:space="preserve"> </w:t>
      </w:r>
      <w:r w:rsidRPr="000B7937">
        <w:rPr>
          <w:rFonts w:ascii="Calibri" w:hAnsi="Calibri" w:cs="Calibri"/>
          <w:sz w:val="22"/>
        </w:rPr>
        <w:t>Conflict-of-Interest</w:t>
      </w:r>
      <w:r w:rsidR="008B6ACD" w:rsidRPr="008B6ACD">
        <w:rPr>
          <w:rFonts w:ascii="Calibri" w:hAnsi="Calibri" w:cs="Calibri"/>
          <w:sz w:val="22"/>
        </w:rPr>
        <w:t xml:space="preserve"> </w:t>
      </w:r>
      <w:r>
        <w:rPr>
          <w:rFonts w:ascii="Calibri" w:hAnsi="Calibri" w:cs="Calibri"/>
          <w:sz w:val="22"/>
        </w:rPr>
        <w:t>declaration.</w:t>
      </w:r>
    </w:p>
    <w:p w14:paraId="5108E704" w14:textId="7FD6CE89" w:rsidR="008B6ACD" w:rsidRP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 xml:space="preserve"> </w:t>
      </w:r>
    </w:p>
    <w:p w14:paraId="5D935453" w14:textId="77777777"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 xml:space="preserve">Upon completing the simple registration process access to the system is automatically approved allowing for immediate access to the procurement information and documentation. </w:t>
      </w:r>
    </w:p>
    <w:p w14:paraId="13080C7E" w14:textId="77777777" w:rsidR="000B7937" w:rsidRPr="008B6ACD" w:rsidRDefault="000B7937" w:rsidP="008B6ACD">
      <w:pPr>
        <w:pStyle w:val="Numberednormal"/>
        <w:numPr>
          <w:ilvl w:val="1"/>
          <w:numId w:val="0"/>
        </w:numPr>
        <w:spacing w:after="0"/>
        <w:rPr>
          <w:rFonts w:ascii="Calibri" w:hAnsi="Calibri" w:cs="Calibri"/>
          <w:sz w:val="22"/>
        </w:rPr>
      </w:pPr>
    </w:p>
    <w:p w14:paraId="7816E61D" w14:textId="77777777"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Information on registration and subsequent operation of the In-tend system is included for with the Supplier Guidance document access via the Help area of the In-tend system and is also included for within the procurement documents for subsequent ease of reference.</w:t>
      </w:r>
    </w:p>
    <w:p w14:paraId="7AD281D1" w14:textId="77777777" w:rsidR="000B7937" w:rsidRPr="008B6ACD" w:rsidRDefault="000B7937" w:rsidP="008B6ACD">
      <w:pPr>
        <w:pStyle w:val="Numberednormal"/>
        <w:numPr>
          <w:ilvl w:val="1"/>
          <w:numId w:val="0"/>
        </w:numPr>
        <w:spacing w:after="0"/>
        <w:rPr>
          <w:rFonts w:ascii="Calibri" w:hAnsi="Calibri" w:cs="Calibri"/>
          <w:sz w:val="22"/>
        </w:rPr>
      </w:pPr>
    </w:p>
    <w:p w14:paraId="2186F14E" w14:textId="7949B23D"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 xml:space="preserve">Should </w:t>
      </w:r>
      <w:r w:rsidR="000B7937">
        <w:rPr>
          <w:rFonts w:ascii="Calibri" w:hAnsi="Calibri" w:cs="Calibri"/>
          <w:sz w:val="22"/>
        </w:rPr>
        <w:t>Suppliers</w:t>
      </w:r>
      <w:r w:rsidRPr="008B6ACD">
        <w:rPr>
          <w:rFonts w:ascii="Calibri" w:hAnsi="Calibri" w:cs="Calibri"/>
          <w:sz w:val="22"/>
        </w:rPr>
        <w:t xml:space="preserve"> have any issues with registering or subsequently operating the In-tend system this should be raised directly with In-tend using the contact information provided within the Help area of the system. </w:t>
      </w:r>
    </w:p>
    <w:p w14:paraId="28EAA3D1" w14:textId="77777777" w:rsidR="000B7937" w:rsidRPr="008B6ACD" w:rsidRDefault="000B7937" w:rsidP="008B6ACD">
      <w:pPr>
        <w:pStyle w:val="Numberednormal"/>
        <w:numPr>
          <w:ilvl w:val="1"/>
          <w:numId w:val="0"/>
        </w:numPr>
        <w:spacing w:after="0"/>
        <w:rPr>
          <w:rFonts w:ascii="Calibri" w:hAnsi="Calibri" w:cs="Calibri"/>
          <w:sz w:val="22"/>
        </w:rPr>
      </w:pPr>
    </w:p>
    <w:p w14:paraId="50E40019" w14:textId="66130A1E" w:rsidR="008B6ACD" w:rsidRDefault="000B7937" w:rsidP="008B6ACD">
      <w:pPr>
        <w:pStyle w:val="Numberednormal"/>
        <w:numPr>
          <w:ilvl w:val="1"/>
          <w:numId w:val="0"/>
        </w:numPr>
        <w:spacing w:after="0"/>
        <w:rPr>
          <w:rFonts w:ascii="Calibri" w:hAnsi="Calibri" w:cs="Calibri"/>
          <w:sz w:val="22"/>
        </w:rPr>
      </w:pPr>
      <w:r>
        <w:rPr>
          <w:rFonts w:ascii="Calibri" w:hAnsi="Calibri" w:cs="Calibri"/>
          <w:sz w:val="22"/>
        </w:rPr>
        <w:t>Suppliers</w:t>
      </w:r>
      <w:r w:rsidR="008B6ACD" w:rsidRPr="008B6ACD">
        <w:rPr>
          <w:rFonts w:ascii="Calibri" w:hAnsi="Calibri" w:cs="Calibri"/>
          <w:sz w:val="22"/>
        </w:rPr>
        <w:t xml:space="preserve"> should maintain an auditable record of any issues and correspondence with In-tend and should inform the Council of the issues promptly via In-tend correspondence if possible or if not possible via email to </w:t>
      </w:r>
      <w:hyperlink r:id="rId11" w:history="1">
        <w:r w:rsidR="008B6ACD" w:rsidRPr="008B6ACD">
          <w:rPr>
            <w:rStyle w:val="Hyperlink"/>
            <w:rFonts w:ascii="Calibri" w:hAnsi="Calibri" w:cs="Calibri"/>
            <w:sz w:val="22"/>
          </w:rPr>
          <w:t>procurement@portsmouthcc.gov.uk</w:t>
        </w:r>
      </w:hyperlink>
      <w:r w:rsidR="008B6ACD" w:rsidRPr="008B6ACD">
        <w:rPr>
          <w:rFonts w:ascii="Calibri" w:hAnsi="Calibri" w:cs="Calibri"/>
          <w:sz w:val="22"/>
        </w:rPr>
        <w:t xml:space="preserve">. </w:t>
      </w:r>
    </w:p>
    <w:p w14:paraId="2F5BF97E" w14:textId="77777777" w:rsidR="000B7937" w:rsidRDefault="000B7937" w:rsidP="008B6ACD">
      <w:pPr>
        <w:pStyle w:val="Numberednormal"/>
        <w:numPr>
          <w:ilvl w:val="1"/>
          <w:numId w:val="0"/>
        </w:numPr>
        <w:spacing w:after="0"/>
        <w:rPr>
          <w:rFonts w:ascii="Calibri" w:hAnsi="Calibri" w:cs="Calibri"/>
          <w:sz w:val="22"/>
        </w:rPr>
      </w:pPr>
    </w:p>
    <w:p w14:paraId="09C49A11" w14:textId="2B6B9421" w:rsidR="00226827" w:rsidRPr="00226827" w:rsidRDefault="00226827" w:rsidP="00226827">
      <w:pPr>
        <w:pStyle w:val="Heading3"/>
        <w:numPr>
          <w:ilvl w:val="0"/>
          <w:numId w:val="2"/>
        </w:numPr>
        <w:rPr>
          <w:rFonts w:ascii="Calibri" w:hAnsi="Calibri" w:cs="Calibri"/>
          <w:b/>
        </w:rPr>
      </w:pPr>
      <w:r w:rsidRPr="00226827">
        <w:rPr>
          <w:rFonts w:ascii="Calibri" w:hAnsi="Calibri" w:cs="Calibri"/>
          <w:b/>
        </w:rPr>
        <w:lastRenderedPageBreak/>
        <w:t xml:space="preserve">Supporting Information </w:t>
      </w:r>
    </w:p>
    <w:p w14:paraId="6D1CE84E" w14:textId="49325510" w:rsidR="008B6ACD" w:rsidRDefault="00226827" w:rsidP="008B6ACD">
      <w:pPr>
        <w:pStyle w:val="Numberednormal"/>
        <w:numPr>
          <w:ilvl w:val="1"/>
          <w:numId w:val="0"/>
        </w:numPr>
        <w:spacing w:after="0"/>
        <w:rPr>
          <w:rFonts w:ascii="Calibri" w:hAnsi="Calibri" w:cs="Calibri"/>
          <w:sz w:val="22"/>
        </w:rPr>
      </w:pPr>
      <w:r>
        <w:rPr>
          <w:rFonts w:ascii="Calibri" w:hAnsi="Calibri" w:cs="Calibri"/>
          <w:sz w:val="22"/>
        </w:rPr>
        <w:t>Suppliers</w:t>
      </w:r>
      <w:r w:rsidR="008B6ACD" w:rsidRPr="008B6ACD">
        <w:rPr>
          <w:rFonts w:ascii="Calibri" w:hAnsi="Calibri" w:cs="Calibri"/>
          <w:sz w:val="22"/>
        </w:rPr>
        <w:t xml:space="preserve"> should carefully check that they have received the </w:t>
      </w:r>
      <w:r>
        <w:rPr>
          <w:rFonts w:ascii="Calibri" w:hAnsi="Calibri" w:cs="Calibri"/>
          <w:sz w:val="22"/>
        </w:rPr>
        <w:t>SMT</w:t>
      </w:r>
      <w:r w:rsidR="008B6ACD" w:rsidRPr="008B6ACD">
        <w:rPr>
          <w:rFonts w:ascii="Calibri" w:hAnsi="Calibri" w:cs="Calibri"/>
          <w:sz w:val="22"/>
        </w:rPr>
        <w:t xml:space="preserve"> documents</w:t>
      </w:r>
      <w:r>
        <w:rPr>
          <w:rFonts w:ascii="Calibri" w:hAnsi="Calibri" w:cs="Calibri"/>
          <w:sz w:val="22"/>
        </w:rPr>
        <w:t xml:space="preserve"> as per section </w:t>
      </w:r>
      <w:r w:rsidR="001A01FB">
        <w:rPr>
          <w:rFonts w:ascii="Calibri" w:hAnsi="Calibri" w:cs="Calibri"/>
          <w:sz w:val="22"/>
        </w:rPr>
        <w:t>4</w:t>
      </w:r>
      <w:r>
        <w:rPr>
          <w:rFonts w:ascii="Calibri" w:hAnsi="Calibri" w:cs="Calibri"/>
          <w:sz w:val="22"/>
        </w:rPr>
        <w:t xml:space="preserve"> - SMT Supporting Information, included in the </w:t>
      </w:r>
      <w:r w:rsidR="00BC27D6" w:rsidRPr="00BC27D6">
        <w:rPr>
          <w:rFonts w:ascii="Calibri" w:hAnsi="Calibri" w:cs="Calibri"/>
          <w:sz w:val="22"/>
        </w:rPr>
        <w:t>SMT Briefing Document - Repairs &amp; Maintenance and Gas Servicing &amp; Repair Delivery Lotting Options Appraisal 2025</w:t>
      </w:r>
      <w:r w:rsidR="008B6ACD" w:rsidRPr="008B6ACD">
        <w:rPr>
          <w:rFonts w:ascii="Calibri" w:hAnsi="Calibri" w:cs="Calibri"/>
          <w:sz w:val="22"/>
        </w:rPr>
        <w:t>. Any omissions, inconsistencies or deficiencies must be reported immediately to the Council via In-tend correspondence.</w:t>
      </w:r>
    </w:p>
    <w:p w14:paraId="492B12D5" w14:textId="77777777" w:rsidR="00226827" w:rsidRPr="008B6ACD" w:rsidRDefault="00226827" w:rsidP="008B6ACD">
      <w:pPr>
        <w:pStyle w:val="Numberednormal"/>
        <w:numPr>
          <w:ilvl w:val="1"/>
          <w:numId w:val="0"/>
        </w:numPr>
        <w:spacing w:after="0"/>
        <w:rPr>
          <w:rFonts w:ascii="Calibri" w:hAnsi="Calibri" w:cs="Calibri"/>
          <w:sz w:val="22"/>
        </w:rPr>
      </w:pPr>
    </w:p>
    <w:p w14:paraId="0908F83E" w14:textId="07547367"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 xml:space="preserve">Where further documentation is released or revisions are made to existing documents, the </w:t>
      </w:r>
      <w:r w:rsidR="00226827">
        <w:rPr>
          <w:rFonts w:ascii="Calibri" w:hAnsi="Calibri" w:cs="Calibri"/>
          <w:sz w:val="22"/>
        </w:rPr>
        <w:t>SMT</w:t>
      </w:r>
      <w:r w:rsidRPr="008B6ACD">
        <w:rPr>
          <w:rFonts w:ascii="Calibri" w:hAnsi="Calibri" w:cs="Calibri"/>
          <w:sz w:val="22"/>
        </w:rPr>
        <w:t xml:space="preserve"> documents on In-tend will be updated. All documentation will be version controlled and dated with revised documentation issued on a 'tracked change' basis with an accompanying summary of the changes made.</w:t>
      </w:r>
    </w:p>
    <w:p w14:paraId="0907A399" w14:textId="77777777" w:rsidR="00226827" w:rsidRPr="008B6ACD" w:rsidRDefault="00226827" w:rsidP="008B6ACD">
      <w:pPr>
        <w:pStyle w:val="Numberednormal"/>
        <w:numPr>
          <w:ilvl w:val="1"/>
          <w:numId w:val="0"/>
        </w:numPr>
        <w:spacing w:after="0"/>
        <w:rPr>
          <w:rFonts w:ascii="Calibri" w:hAnsi="Calibri" w:cs="Calibri"/>
          <w:sz w:val="22"/>
        </w:rPr>
      </w:pPr>
    </w:p>
    <w:p w14:paraId="38281866" w14:textId="77777777"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No unauthorised alteration or addition should be made to the procurement documents.</w:t>
      </w:r>
    </w:p>
    <w:p w14:paraId="1AC90BC4" w14:textId="77777777" w:rsidR="00226827" w:rsidRPr="008B6ACD" w:rsidRDefault="00226827" w:rsidP="008B6ACD">
      <w:pPr>
        <w:pStyle w:val="Numberednormal"/>
        <w:numPr>
          <w:ilvl w:val="1"/>
          <w:numId w:val="0"/>
        </w:numPr>
        <w:spacing w:after="0"/>
        <w:rPr>
          <w:rFonts w:ascii="Calibri" w:hAnsi="Calibri" w:cs="Calibri"/>
          <w:sz w:val="22"/>
        </w:rPr>
      </w:pPr>
    </w:p>
    <w:p w14:paraId="38590F60" w14:textId="342A9880" w:rsidR="008B6ACD" w:rsidRPr="008B6ACD" w:rsidRDefault="00226827" w:rsidP="008B6ACD">
      <w:pPr>
        <w:pStyle w:val="Numberednormal"/>
        <w:numPr>
          <w:ilvl w:val="1"/>
          <w:numId w:val="0"/>
        </w:numPr>
        <w:spacing w:after="0"/>
        <w:rPr>
          <w:rFonts w:ascii="Calibri" w:hAnsi="Calibri" w:cs="Calibri"/>
          <w:sz w:val="22"/>
        </w:rPr>
      </w:pPr>
      <w:r>
        <w:rPr>
          <w:rFonts w:ascii="Calibri" w:hAnsi="Calibri" w:cs="Calibri"/>
          <w:sz w:val="22"/>
        </w:rPr>
        <w:t>Suppliers should</w:t>
      </w:r>
      <w:r w:rsidR="008B6ACD" w:rsidRPr="008B6ACD">
        <w:rPr>
          <w:rFonts w:ascii="Calibri" w:hAnsi="Calibri" w:cs="Calibri"/>
          <w:sz w:val="22"/>
        </w:rPr>
        <w:t xml:space="preserve"> ensure that they read and understand all of the </w:t>
      </w:r>
      <w:r>
        <w:rPr>
          <w:rFonts w:ascii="Calibri" w:hAnsi="Calibri" w:cs="Calibri"/>
          <w:sz w:val="22"/>
        </w:rPr>
        <w:t>SMT</w:t>
      </w:r>
      <w:r w:rsidR="008B6ACD" w:rsidRPr="008B6ACD">
        <w:rPr>
          <w:rFonts w:ascii="Calibri" w:hAnsi="Calibri" w:cs="Calibri"/>
          <w:sz w:val="22"/>
        </w:rPr>
        <w:t xml:space="preserve"> documents. </w:t>
      </w:r>
    </w:p>
    <w:p w14:paraId="4BAFB02A" w14:textId="77777777" w:rsidR="008B6ACD" w:rsidRPr="008B6ACD" w:rsidRDefault="008B6ACD" w:rsidP="008B6ACD">
      <w:pPr>
        <w:pStyle w:val="Numberednormal"/>
        <w:spacing w:after="0"/>
        <w:ind w:left="0" w:firstLine="0"/>
        <w:rPr>
          <w:rFonts w:ascii="Calibri" w:hAnsi="Calibri" w:cs="Calibri"/>
          <w:sz w:val="22"/>
        </w:rPr>
      </w:pPr>
    </w:p>
    <w:p w14:paraId="3C9A7051" w14:textId="2C09A746"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 xml:space="preserve">All documents issued in respect of this process are provided on the basis that they remain the property of the Council and must be treated as confidential. If </w:t>
      </w:r>
      <w:r w:rsidR="00226827">
        <w:rPr>
          <w:rFonts w:ascii="Calibri" w:hAnsi="Calibri" w:cs="Calibri"/>
          <w:sz w:val="22"/>
        </w:rPr>
        <w:t>Suppliers</w:t>
      </w:r>
      <w:r w:rsidRPr="008B6ACD">
        <w:rPr>
          <w:rFonts w:ascii="Calibri" w:hAnsi="Calibri" w:cs="Calibri"/>
          <w:sz w:val="22"/>
        </w:rPr>
        <w:t xml:space="preserve"> are unable or unwilling to comply with this requirement, they are required to destroy this document and all associated documents immediately and not to retain any electronic or paper copies.</w:t>
      </w:r>
    </w:p>
    <w:p w14:paraId="31981993" w14:textId="77777777" w:rsidR="00226827" w:rsidRPr="008B6ACD" w:rsidRDefault="00226827" w:rsidP="008B6ACD">
      <w:pPr>
        <w:pStyle w:val="Numberednormal"/>
        <w:numPr>
          <w:ilvl w:val="1"/>
          <w:numId w:val="0"/>
        </w:numPr>
        <w:spacing w:after="0"/>
        <w:rPr>
          <w:rFonts w:ascii="Calibri" w:hAnsi="Calibri" w:cs="Calibri"/>
          <w:sz w:val="22"/>
        </w:rPr>
      </w:pPr>
    </w:p>
    <w:p w14:paraId="4F4F620B" w14:textId="0DE52F70" w:rsidR="008B6ACD" w:rsidRPr="008B6ACD" w:rsidRDefault="00226827" w:rsidP="008B6ACD">
      <w:pPr>
        <w:pStyle w:val="Numberednormal"/>
        <w:numPr>
          <w:ilvl w:val="1"/>
          <w:numId w:val="0"/>
        </w:numPr>
        <w:spacing w:after="0"/>
        <w:rPr>
          <w:rFonts w:ascii="Calibri" w:hAnsi="Calibri" w:cs="Calibri"/>
          <w:sz w:val="22"/>
        </w:rPr>
      </w:pPr>
      <w:r>
        <w:rPr>
          <w:rFonts w:ascii="Calibri" w:hAnsi="Calibri" w:cs="Calibri"/>
          <w:sz w:val="22"/>
        </w:rPr>
        <w:t>Suppliers</w:t>
      </w:r>
      <w:r w:rsidR="008B6ACD" w:rsidRPr="008B6ACD">
        <w:rPr>
          <w:rFonts w:ascii="Calibri" w:hAnsi="Calibri" w:cs="Calibri"/>
          <w:sz w:val="22"/>
        </w:rPr>
        <w:t xml:space="preserve"> are reminded that all intellectual property rights, including copyright, in the </w:t>
      </w:r>
      <w:r>
        <w:rPr>
          <w:rFonts w:ascii="Calibri" w:hAnsi="Calibri" w:cs="Calibri"/>
          <w:sz w:val="22"/>
        </w:rPr>
        <w:t>SMT</w:t>
      </w:r>
      <w:r w:rsidR="008B6ACD" w:rsidRPr="008B6ACD">
        <w:rPr>
          <w:rFonts w:ascii="Calibri" w:hAnsi="Calibri" w:cs="Calibri"/>
          <w:sz w:val="22"/>
        </w:rPr>
        <w:t xml:space="preserve"> documents and any other documents and materials supplied by the Council and/or its advisers in this procurement, in whatever format, belongs to the Council, its advisory team or the relevant owner/licensor. </w:t>
      </w:r>
      <w:r>
        <w:rPr>
          <w:rFonts w:ascii="Calibri" w:hAnsi="Calibri" w:cs="Calibri"/>
          <w:sz w:val="22"/>
        </w:rPr>
        <w:t>Suppliers</w:t>
      </w:r>
      <w:r w:rsidR="008B6ACD" w:rsidRPr="008B6ACD">
        <w:rPr>
          <w:rFonts w:ascii="Calibri" w:hAnsi="Calibri" w:cs="Calibri"/>
          <w:sz w:val="22"/>
        </w:rPr>
        <w:t xml:space="preserve"> shall not copy, reproduce, distribute, or otherwise make available any part of these documents to any third party (except for the purpose of preparing a </w:t>
      </w:r>
      <w:r>
        <w:rPr>
          <w:rFonts w:ascii="Calibri" w:hAnsi="Calibri" w:cs="Calibri"/>
          <w:sz w:val="22"/>
        </w:rPr>
        <w:t>SMT Survey Response</w:t>
      </w:r>
      <w:r w:rsidR="008B6ACD" w:rsidRPr="008B6ACD">
        <w:rPr>
          <w:rFonts w:ascii="Calibri" w:hAnsi="Calibri" w:cs="Calibri"/>
          <w:sz w:val="22"/>
        </w:rPr>
        <w:t>) without the prior written consent of the Council.</w:t>
      </w:r>
    </w:p>
    <w:p w14:paraId="33711DF5" w14:textId="77777777" w:rsidR="008B6ACD" w:rsidRPr="008B6ACD" w:rsidRDefault="008B6ACD" w:rsidP="008B6ACD">
      <w:pPr>
        <w:pStyle w:val="Heading3"/>
        <w:numPr>
          <w:ilvl w:val="0"/>
          <w:numId w:val="2"/>
        </w:numPr>
      </w:pPr>
      <w:r w:rsidRPr="008B6ACD">
        <w:rPr>
          <w:rFonts w:ascii="Calibri" w:hAnsi="Calibri" w:cs="Calibri"/>
          <w:b/>
        </w:rPr>
        <w:t>Requests</w:t>
      </w:r>
      <w:r w:rsidRPr="008B6ACD">
        <w:t xml:space="preserve"> </w:t>
      </w:r>
      <w:r w:rsidRPr="008B6ACD">
        <w:rPr>
          <w:rFonts w:ascii="Calibri" w:hAnsi="Calibri" w:cs="Calibri"/>
          <w:b/>
        </w:rPr>
        <w:t>for</w:t>
      </w:r>
      <w:r w:rsidRPr="008B6ACD">
        <w:t xml:space="preserve"> </w:t>
      </w:r>
      <w:r w:rsidRPr="008B6ACD">
        <w:rPr>
          <w:rFonts w:ascii="Calibri" w:hAnsi="Calibri" w:cs="Calibri"/>
          <w:b/>
        </w:rPr>
        <w:t>clarification</w:t>
      </w:r>
    </w:p>
    <w:p w14:paraId="1597114E" w14:textId="6B623CF9"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Any queries or questions or clarifications regarding the procurement documentation or</w:t>
      </w:r>
      <w:r w:rsidR="009F3E3A">
        <w:rPr>
          <w:rFonts w:ascii="Calibri" w:hAnsi="Calibri" w:cs="Calibri"/>
          <w:sz w:val="22"/>
        </w:rPr>
        <w:t xml:space="preserve"> SMT</w:t>
      </w:r>
      <w:r w:rsidRPr="008B6ACD">
        <w:rPr>
          <w:rFonts w:ascii="Calibri" w:hAnsi="Calibri" w:cs="Calibri"/>
          <w:sz w:val="22"/>
        </w:rPr>
        <w:t xml:space="preserve"> process must be made in writing using the project correspondence facility on the In-tend system and raised by the request for clarification deadline stated within</w:t>
      </w:r>
      <w:r w:rsidR="009F3E3A">
        <w:rPr>
          <w:rFonts w:ascii="Calibri" w:hAnsi="Calibri" w:cs="Calibri"/>
          <w:sz w:val="22"/>
        </w:rPr>
        <w:t xml:space="preserve"> section </w:t>
      </w:r>
      <w:r w:rsidR="00EB5449">
        <w:rPr>
          <w:rFonts w:ascii="Calibri" w:hAnsi="Calibri" w:cs="Calibri"/>
          <w:sz w:val="22"/>
        </w:rPr>
        <w:t>9</w:t>
      </w:r>
      <w:r w:rsidR="009F3E3A">
        <w:rPr>
          <w:rFonts w:ascii="Calibri" w:hAnsi="Calibri" w:cs="Calibri"/>
          <w:sz w:val="22"/>
        </w:rPr>
        <w:t xml:space="preserve"> </w:t>
      </w:r>
      <w:r w:rsidR="009F3E3A" w:rsidRPr="009F3E3A">
        <w:rPr>
          <w:rFonts w:ascii="Calibri" w:hAnsi="Calibri" w:cs="Calibri"/>
          <w:sz w:val="22"/>
        </w:rPr>
        <w:t>Envisaged Procurement Process &amp; Timetable</w:t>
      </w:r>
      <w:r w:rsidRPr="008B6ACD">
        <w:rPr>
          <w:rFonts w:ascii="Calibri" w:hAnsi="Calibri" w:cs="Calibri"/>
          <w:sz w:val="22"/>
        </w:rPr>
        <w:t xml:space="preserve"> at the latest to ensure that additional information can be provided to all </w:t>
      </w:r>
      <w:r w:rsidR="009F3E3A">
        <w:rPr>
          <w:rFonts w:ascii="Calibri" w:hAnsi="Calibri" w:cs="Calibri"/>
          <w:sz w:val="22"/>
        </w:rPr>
        <w:t>Suppliers</w:t>
      </w:r>
      <w:r w:rsidRPr="008B6ACD">
        <w:rPr>
          <w:rFonts w:ascii="Calibri" w:hAnsi="Calibri" w:cs="Calibri"/>
          <w:sz w:val="22"/>
        </w:rPr>
        <w:t xml:space="preserve"> before the </w:t>
      </w:r>
      <w:r w:rsidR="009F3E3A">
        <w:rPr>
          <w:rFonts w:ascii="Calibri" w:hAnsi="Calibri" w:cs="Calibri"/>
          <w:sz w:val="22"/>
        </w:rPr>
        <w:t>survey submission</w:t>
      </w:r>
      <w:r w:rsidRPr="008B6ACD">
        <w:rPr>
          <w:rFonts w:ascii="Calibri" w:hAnsi="Calibri" w:cs="Calibri"/>
          <w:sz w:val="22"/>
        </w:rPr>
        <w:t xml:space="preserve"> return date.</w:t>
      </w:r>
    </w:p>
    <w:p w14:paraId="11B0FF09" w14:textId="77777777" w:rsidR="009F3E3A" w:rsidRPr="008B6ACD" w:rsidRDefault="009F3E3A" w:rsidP="008B6ACD">
      <w:pPr>
        <w:pStyle w:val="Numberednormal"/>
        <w:numPr>
          <w:ilvl w:val="1"/>
          <w:numId w:val="0"/>
        </w:numPr>
        <w:spacing w:after="0"/>
        <w:rPr>
          <w:rFonts w:ascii="Calibri" w:hAnsi="Calibri" w:cs="Calibri"/>
          <w:sz w:val="22"/>
        </w:rPr>
      </w:pPr>
    </w:p>
    <w:p w14:paraId="5F7F93E2" w14:textId="5C9FA91C"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 xml:space="preserve">To preserve equality of information, all questions and responses will be communicated to all </w:t>
      </w:r>
      <w:r w:rsidR="009F3E3A">
        <w:rPr>
          <w:rFonts w:ascii="Calibri" w:hAnsi="Calibri" w:cs="Calibri"/>
          <w:sz w:val="22"/>
        </w:rPr>
        <w:t>Suppliers</w:t>
      </w:r>
      <w:r w:rsidRPr="008B6ACD">
        <w:rPr>
          <w:rFonts w:ascii="Calibri" w:hAnsi="Calibri" w:cs="Calibri"/>
          <w:sz w:val="22"/>
        </w:rPr>
        <w:t xml:space="preserve">, except where a question is specific to a </w:t>
      </w:r>
      <w:r w:rsidR="009F3E3A">
        <w:rPr>
          <w:rFonts w:ascii="Calibri" w:hAnsi="Calibri" w:cs="Calibri"/>
          <w:sz w:val="22"/>
        </w:rPr>
        <w:t>Supplier</w:t>
      </w:r>
      <w:r w:rsidRPr="008B6ACD">
        <w:rPr>
          <w:rFonts w:ascii="Calibri" w:hAnsi="Calibri" w:cs="Calibri"/>
          <w:sz w:val="22"/>
        </w:rPr>
        <w:t>’s response.</w:t>
      </w:r>
    </w:p>
    <w:p w14:paraId="289D2C76" w14:textId="77777777" w:rsidR="009F3E3A" w:rsidRPr="008B6ACD" w:rsidRDefault="009F3E3A" w:rsidP="008B6ACD">
      <w:pPr>
        <w:pStyle w:val="Numberednormal"/>
        <w:numPr>
          <w:ilvl w:val="1"/>
          <w:numId w:val="0"/>
        </w:numPr>
        <w:spacing w:after="0"/>
        <w:rPr>
          <w:rFonts w:ascii="Calibri" w:hAnsi="Calibri" w:cs="Calibri"/>
          <w:sz w:val="22"/>
        </w:rPr>
      </w:pPr>
    </w:p>
    <w:p w14:paraId="3C5927EF" w14:textId="3AE8AF2B" w:rsidR="008B6ACD" w:rsidRDefault="009F3E3A" w:rsidP="008B6ACD">
      <w:pPr>
        <w:pStyle w:val="Numberednormal"/>
        <w:numPr>
          <w:ilvl w:val="1"/>
          <w:numId w:val="0"/>
        </w:numPr>
        <w:spacing w:after="0"/>
        <w:rPr>
          <w:rFonts w:ascii="Calibri" w:hAnsi="Calibri" w:cs="Calibri"/>
          <w:sz w:val="22"/>
        </w:rPr>
      </w:pPr>
      <w:r>
        <w:rPr>
          <w:rFonts w:ascii="Calibri" w:hAnsi="Calibri" w:cs="Calibri"/>
          <w:sz w:val="22"/>
        </w:rPr>
        <w:t>Suppliers</w:t>
      </w:r>
      <w:r w:rsidR="008B6ACD" w:rsidRPr="008B6ACD">
        <w:rPr>
          <w:rFonts w:ascii="Calibri" w:hAnsi="Calibri" w:cs="Calibri"/>
          <w:sz w:val="22"/>
        </w:rPr>
        <w:t xml:space="preserve"> should advise if they consider a question to be of a commercially confidential nature, to allow the Council to form an opinion as to whether the question and response should be made available to all suppliers. Subject to the Council's view, </w:t>
      </w:r>
      <w:r>
        <w:rPr>
          <w:rFonts w:ascii="Calibri" w:hAnsi="Calibri" w:cs="Calibri"/>
          <w:sz w:val="22"/>
        </w:rPr>
        <w:t>Suppliers</w:t>
      </w:r>
      <w:r w:rsidR="008B6ACD" w:rsidRPr="008B6ACD">
        <w:rPr>
          <w:rFonts w:ascii="Calibri" w:hAnsi="Calibri" w:cs="Calibri"/>
          <w:sz w:val="22"/>
        </w:rPr>
        <w:t xml:space="preserve"> will be given the opportunity to consider their position.</w:t>
      </w:r>
    </w:p>
    <w:p w14:paraId="67021F3D" w14:textId="77777777" w:rsidR="009F3E3A" w:rsidRPr="008B6ACD" w:rsidRDefault="009F3E3A" w:rsidP="008B6ACD">
      <w:pPr>
        <w:pStyle w:val="Numberednormal"/>
        <w:numPr>
          <w:ilvl w:val="1"/>
          <w:numId w:val="0"/>
        </w:numPr>
        <w:spacing w:after="0"/>
        <w:rPr>
          <w:rFonts w:ascii="Calibri" w:hAnsi="Calibri" w:cs="Calibri"/>
          <w:sz w:val="22"/>
        </w:rPr>
      </w:pPr>
    </w:p>
    <w:p w14:paraId="435DC5B4" w14:textId="13D7F6C2"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 xml:space="preserve">A single Master Clarification Log will be maintained throughout the </w:t>
      </w:r>
      <w:r w:rsidR="009F3E3A">
        <w:rPr>
          <w:rFonts w:ascii="Calibri" w:hAnsi="Calibri" w:cs="Calibri"/>
          <w:sz w:val="22"/>
        </w:rPr>
        <w:t>SMT</w:t>
      </w:r>
      <w:r w:rsidRPr="008B6ACD">
        <w:rPr>
          <w:rFonts w:ascii="Calibri" w:hAnsi="Calibri" w:cs="Calibri"/>
          <w:sz w:val="22"/>
        </w:rPr>
        <w:t xml:space="preserve"> process</w:t>
      </w:r>
      <w:r w:rsidR="009F3E3A">
        <w:rPr>
          <w:rFonts w:ascii="Calibri" w:hAnsi="Calibri" w:cs="Calibri"/>
          <w:sz w:val="22"/>
        </w:rPr>
        <w:t>,</w:t>
      </w:r>
      <w:r w:rsidRPr="008B6ACD">
        <w:rPr>
          <w:rFonts w:ascii="Calibri" w:hAnsi="Calibri" w:cs="Calibri"/>
          <w:sz w:val="22"/>
        </w:rPr>
        <w:t xml:space="preserve"> which will include all requests for clarification received from </w:t>
      </w:r>
      <w:r w:rsidR="009F3E3A">
        <w:rPr>
          <w:rFonts w:ascii="Calibri" w:hAnsi="Calibri" w:cs="Calibri"/>
          <w:sz w:val="22"/>
        </w:rPr>
        <w:t>Suppliers</w:t>
      </w:r>
      <w:r w:rsidRPr="008B6ACD">
        <w:rPr>
          <w:rFonts w:ascii="Calibri" w:hAnsi="Calibri" w:cs="Calibri"/>
          <w:sz w:val="22"/>
        </w:rPr>
        <w:t xml:space="preserve"> (unless deemed commercially sensitive) and the subsequent responses issued by the Council. All requests included within the log will be anonymised to maintain </w:t>
      </w:r>
      <w:r w:rsidR="009F3E3A">
        <w:rPr>
          <w:rFonts w:ascii="Calibri" w:hAnsi="Calibri" w:cs="Calibri"/>
          <w:sz w:val="22"/>
        </w:rPr>
        <w:t>Supplier</w:t>
      </w:r>
      <w:r w:rsidRPr="008B6ACD">
        <w:rPr>
          <w:rFonts w:ascii="Calibri" w:hAnsi="Calibri" w:cs="Calibri"/>
          <w:sz w:val="22"/>
        </w:rPr>
        <w:t xml:space="preserve"> confidentiality.</w:t>
      </w:r>
    </w:p>
    <w:p w14:paraId="5A7C9F23" w14:textId="77777777" w:rsidR="009F3E3A" w:rsidRPr="008B6ACD" w:rsidRDefault="009F3E3A" w:rsidP="008B6ACD">
      <w:pPr>
        <w:pStyle w:val="Numberednormal"/>
        <w:numPr>
          <w:ilvl w:val="1"/>
          <w:numId w:val="0"/>
        </w:numPr>
        <w:spacing w:after="0"/>
        <w:rPr>
          <w:rFonts w:ascii="Calibri" w:hAnsi="Calibri" w:cs="Calibri"/>
          <w:sz w:val="22"/>
        </w:rPr>
      </w:pPr>
    </w:p>
    <w:p w14:paraId="7F7667F9" w14:textId="267A9156"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lastRenderedPageBreak/>
        <w:t xml:space="preserve">The Master Clarification Log will be issued using the In-tend system's Clarification function. Each version of the log will be dated with each individual clarification response dated as well to help </w:t>
      </w:r>
      <w:r w:rsidR="009F3E3A">
        <w:rPr>
          <w:rFonts w:ascii="Calibri" w:hAnsi="Calibri" w:cs="Calibri"/>
          <w:sz w:val="22"/>
        </w:rPr>
        <w:t>Suppliers</w:t>
      </w:r>
      <w:r w:rsidRPr="008B6ACD">
        <w:rPr>
          <w:rFonts w:ascii="Calibri" w:hAnsi="Calibri" w:cs="Calibri"/>
          <w:sz w:val="22"/>
        </w:rPr>
        <w:t xml:space="preserve"> quickly access the new information provided.</w:t>
      </w:r>
    </w:p>
    <w:p w14:paraId="4E8C27BD" w14:textId="77777777" w:rsidR="009F3E3A" w:rsidRPr="008B6ACD" w:rsidRDefault="009F3E3A" w:rsidP="008B6ACD">
      <w:pPr>
        <w:pStyle w:val="Numberednormal"/>
        <w:numPr>
          <w:ilvl w:val="1"/>
          <w:numId w:val="0"/>
        </w:numPr>
        <w:spacing w:after="0"/>
        <w:rPr>
          <w:rFonts w:ascii="Calibri" w:hAnsi="Calibri" w:cs="Calibri"/>
          <w:sz w:val="22"/>
        </w:rPr>
      </w:pPr>
    </w:p>
    <w:p w14:paraId="7C7FB6A3" w14:textId="275EBDB3"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 xml:space="preserve">Each time a clarification is posted </w:t>
      </w:r>
      <w:r w:rsidR="009F3E3A">
        <w:rPr>
          <w:rFonts w:ascii="Calibri" w:hAnsi="Calibri" w:cs="Calibri"/>
          <w:sz w:val="22"/>
        </w:rPr>
        <w:t>Suppliers</w:t>
      </w:r>
      <w:r w:rsidRPr="008B6ACD">
        <w:rPr>
          <w:rFonts w:ascii="Calibri" w:hAnsi="Calibri" w:cs="Calibri"/>
          <w:sz w:val="22"/>
        </w:rPr>
        <w:t xml:space="preserve"> will receive an automated email from the Intend system to alert them to access the system. For instructions on how to access clarifications refer to the Supplier Guidance document.</w:t>
      </w:r>
    </w:p>
    <w:p w14:paraId="56AE75ED" w14:textId="77777777" w:rsidR="009F3E3A" w:rsidRPr="008B6ACD" w:rsidRDefault="009F3E3A" w:rsidP="008B6ACD">
      <w:pPr>
        <w:pStyle w:val="Numberednormal"/>
        <w:numPr>
          <w:ilvl w:val="1"/>
          <w:numId w:val="0"/>
        </w:numPr>
        <w:spacing w:after="0"/>
        <w:rPr>
          <w:rFonts w:ascii="Calibri" w:hAnsi="Calibri" w:cs="Calibri"/>
          <w:sz w:val="22"/>
        </w:rPr>
      </w:pPr>
    </w:p>
    <w:p w14:paraId="4A8E7CBB" w14:textId="48208AFA"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 xml:space="preserve">Any clarification requests which are deemed to be commercially sensitive will not be included within the Master Clarification Log and will be inserted into a </w:t>
      </w:r>
      <w:r w:rsidR="009F3E3A">
        <w:rPr>
          <w:rFonts w:ascii="Calibri" w:hAnsi="Calibri" w:cs="Calibri"/>
          <w:sz w:val="22"/>
        </w:rPr>
        <w:t>Supplier</w:t>
      </w:r>
      <w:r w:rsidRPr="008B6ACD">
        <w:rPr>
          <w:rFonts w:ascii="Calibri" w:hAnsi="Calibri" w:cs="Calibri"/>
          <w:sz w:val="22"/>
        </w:rPr>
        <w:t xml:space="preserve"> specific log. The response will be inserted into the log and issued to the </w:t>
      </w:r>
      <w:r w:rsidR="009F3E3A">
        <w:rPr>
          <w:rFonts w:ascii="Calibri" w:hAnsi="Calibri" w:cs="Calibri"/>
          <w:sz w:val="22"/>
        </w:rPr>
        <w:t>Supplier</w:t>
      </w:r>
      <w:r w:rsidRPr="008B6ACD">
        <w:rPr>
          <w:rFonts w:ascii="Calibri" w:hAnsi="Calibri" w:cs="Calibri"/>
          <w:sz w:val="22"/>
        </w:rPr>
        <w:t xml:space="preserve"> in question only via In-tend correspondence.</w:t>
      </w:r>
    </w:p>
    <w:p w14:paraId="3A996706" w14:textId="77777777" w:rsidR="009F3E3A" w:rsidRPr="008B6ACD" w:rsidRDefault="009F3E3A" w:rsidP="008B6ACD">
      <w:pPr>
        <w:pStyle w:val="Numberednormal"/>
        <w:numPr>
          <w:ilvl w:val="1"/>
          <w:numId w:val="0"/>
        </w:numPr>
        <w:spacing w:after="0"/>
        <w:rPr>
          <w:rFonts w:ascii="Calibri" w:hAnsi="Calibri" w:cs="Calibri"/>
          <w:sz w:val="22"/>
        </w:rPr>
      </w:pPr>
    </w:p>
    <w:p w14:paraId="5753F2F7" w14:textId="503BEB3D" w:rsidR="008B6ACD" w:rsidRDefault="008B6ACD" w:rsidP="008B6ACD">
      <w:pPr>
        <w:pStyle w:val="Numberednormal"/>
        <w:numPr>
          <w:ilvl w:val="1"/>
          <w:numId w:val="0"/>
        </w:numPr>
        <w:spacing w:after="0"/>
        <w:rPr>
          <w:rFonts w:ascii="Calibri" w:hAnsi="Calibri" w:cs="Calibri"/>
          <w:sz w:val="22"/>
        </w:rPr>
      </w:pPr>
      <w:r w:rsidRPr="008B6ACD">
        <w:rPr>
          <w:rFonts w:ascii="Calibri" w:hAnsi="Calibri" w:cs="Calibri"/>
          <w:sz w:val="22"/>
        </w:rPr>
        <w:t xml:space="preserve">Where the response divulges further information or significantly clarified existing information this will be included within the Master Clarification Log and issued to all </w:t>
      </w:r>
      <w:r w:rsidR="009F3E3A">
        <w:rPr>
          <w:rFonts w:ascii="Calibri" w:hAnsi="Calibri" w:cs="Calibri"/>
          <w:sz w:val="22"/>
        </w:rPr>
        <w:t>Suppliers</w:t>
      </w:r>
      <w:r w:rsidRPr="008B6ACD">
        <w:rPr>
          <w:rFonts w:ascii="Calibri" w:hAnsi="Calibri" w:cs="Calibri"/>
          <w:sz w:val="22"/>
        </w:rPr>
        <w:t xml:space="preserve">. However, the clarification entry will be suitably edited to ensure that the identity of the </w:t>
      </w:r>
      <w:r w:rsidR="009F3E3A">
        <w:rPr>
          <w:rFonts w:ascii="Calibri" w:hAnsi="Calibri" w:cs="Calibri"/>
          <w:sz w:val="22"/>
        </w:rPr>
        <w:t>Supplier</w:t>
      </w:r>
      <w:r w:rsidRPr="008B6ACD">
        <w:rPr>
          <w:rFonts w:ascii="Calibri" w:hAnsi="Calibri" w:cs="Calibri"/>
          <w:sz w:val="22"/>
        </w:rPr>
        <w:t xml:space="preserve"> who requested clarification along with any content contained within original clarification which could be deemed as commercially sensitive is redacted.</w:t>
      </w:r>
    </w:p>
    <w:p w14:paraId="127159E0" w14:textId="77777777" w:rsidR="009F3E3A" w:rsidRPr="008B6ACD" w:rsidRDefault="009F3E3A" w:rsidP="008B6ACD">
      <w:pPr>
        <w:pStyle w:val="Numberednormal"/>
        <w:numPr>
          <w:ilvl w:val="1"/>
          <w:numId w:val="0"/>
        </w:numPr>
        <w:spacing w:after="0"/>
        <w:rPr>
          <w:rFonts w:ascii="Calibri" w:hAnsi="Calibri" w:cs="Calibri"/>
          <w:sz w:val="22"/>
        </w:rPr>
      </w:pPr>
    </w:p>
    <w:p w14:paraId="6BDEB9CF" w14:textId="52E28250" w:rsidR="009F3E3A" w:rsidRDefault="009F3E3A" w:rsidP="008B6ACD">
      <w:pPr>
        <w:pStyle w:val="Numberednormal"/>
        <w:numPr>
          <w:ilvl w:val="1"/>
          <w:numId w:val="0"/>
        </w:numPr>
        <w:spacing w:after="0"/>
        <w:rPr>
          <w:rFonts w:ascii="Calibri" w:hAnsi="Calibri" w:cs="Calibri"/>
          <w:sz w:val="22"/>
        </w:rPr>
      </w:pPr>
      <w:r>
        <w:rPr>
          <w:rFonts w:ascii="Calibri" w:hAnsi="Calibri" w:cs="Calibri"/>
          <w:sz w:val="22"/>
        </w:rPr>
        <w:t>Suppliers</w:t>
      </w:r>
      <w:r w:rsidR="008B6ACD" w:rsidRPr="008B6ACD">
        <w:rPr>
          <w:rFonts w:ascii="Calibri" w:hAnsi="Calibri" w:cs="Calibri"/>
          <w:sz w:val="22"/>
        </w:rPr>
        <w:t xml:space="preserve"> are solely responsible for obtaining the information which they consider is necessary </w:t>
      </w:r>
      <w:r w:rsidRPr="008B6ACD">
        <w:rPr>
          <w:rFonts w:ascii="Calibri" w:hAnsi="Calibri" w:cs="Calibri"/>
          <w:sz w:val="22"/>
        </w:rPr>
        <w:t>to</w:t>
      </w:r>
      <w:r w:rsidR="008B6ACD" w:rsidRPr="008B6ACD">
        <w:rPr>
          <w:rFonts w:ascii="Calibri" w:hAnsi="Calibri" w:cs="Calibri"/>
          <w:sz w:val="22"/>
        </w:rPr>
        <w:t xml:space="preserve"> make all decisions relating to their responses and to undertake any due diligence and investigations they consider necessary in order to verify any information provided to them during this procurement. </w:t>
      </w:r>
    </w:p>
    <w:p w14:paraId="2A57D2A6" w14:textId="77777777" w:rsidR="009F3E3A" w:rsidRDefault="009F3E3A" w:rsidP="008B6ACD">
      <w:pPr>
        <w:pStyle w:val="Numberednormal"/>
        <w:numPr>
          <w:ilvl w:val="1"/>
          <w:numId w:val="0"/>
        </w:numPr>
        <w:spacing w:after="0"/>
        <w:rPr>
          <w:rFonts w:ascii="Calibri" w:hAnsi="Calibri" w:cs="Calibri"/>
          <w:sz w:val="22"/>
        </w:rPr>
      </w:pPr>
    </w:p>
    <w:p w14:paraId="4A9CD030" w14:textId="5A8B3AB3" w:rsidR="008B6ACD" w:rsidRPr="008B6ACD" w:rsidRDefault="009F3E3A" w:rsidP="00561807">
      <w:pPr>
        <w:pStyle w:val="Numberednormal"/>
        <w:numPr>
          <w:ilvl w:val="1"/>
          <w:numId w:val="0"/>
        </w:numPr>
        <w:spacing w:after="0"/>
        <w:rPr>
          <w:rFonts w:ascii="Calibri" w:hAnsi="Calibri" w:cs="Calibri"/>
          <w:sz w:val="22"/>
        </w:rPr>
      </w:pPr>
      <w:r>
        <w:rPr>
          <w:rFonts w:ascii="Calibri" w:hAnsi="Calibri" w:cs="Calibri"/>
          <w:sz w:val="22"/>
        </w:rPr>
        <w:t>Suppliers</w:t>
      </w:r>
      <w:r w:rsidR="008B6ACD" w:rsidRPr="008B6ACD">
        <w:rPr>
          <w:rFonts w:ascii="Calibri" w:hAnsi="Calibri" w:cs="Calibri"/>
          <w:sz w:val="22"/>
        </w:rPr>
        <w:t xml:space="preserve"> must form their own opinions, making such investigations and taking such advice as is appropriate, regarding the information provided via In-tend, without reliance upon any opinion or other information provided by the Councillor any of their advisors. The Council will not warrant/certify any third-party information required by </w:t>
      </w:r>
      <w:r>
        <w:rPr>
          <w:rFonts w:ascii="Calibri" w:hAnsi="Calibri" w:cs="Calibri"/>
          <w:sz w:val="22"/>
        </w:rPr>
        <w:t>Suppliers</w:t>
      </w:r>
      <w:r w:rsidR="008B6ACD" w:rsidRPr="008B6ACD">
        <w:rPr>
          <w:rFonts w:ascii="Calibri" w:hAnsi="Calibri" w:cs="Calibri"/>
          <w:sz w:val="22"/>
        </w:rPr>
        <w:t xml:space="preserve"> in formulating their tender submission.</w:t>
      </w:r>
    </w:p>
    <w:p w14:paraId="485593A7" w14:textId="77777777" w:rsidR="00CD19A0" w:rsidRDefault="00CD19A0" w:rsidP="00561807">
      <w:pPr>
        <w:spacing w:after="0"/>
        <w:rPr>
          <w:rFonts w:ascii="Calibri" w:hAnsi="Calibri" w:cs="Calibri"/>
          <w:sz w:val="22"/>
          <w:szCs w:val="22"/>
        </w:rPr>
      </w:pPr>
    </w:p>
    <w:p w14:paraId="5DE35A66" w14:textId="26D5A3DF" w:rsidR="009F3E3A" w:rsidRPr="009F3E3A" w:rsidRDefault="009F3E3A" w:rsidP="00561807">
      <w:pPr>
        <w:pStyle w:val="Heading3"/>
        <w:numPr>
          <w:ilvl w:val="0"/>
          <w:numId w:val="2"/>
        </w:numPr>
        <w:spacing w:before="0" w:after="120"/>
        <w:rPr>
          <w:rFonts w:ascii="Calibri" w:hAnsi="Calibri" w:cs="Calibri"/>
          <w:b/>
          <w:sz w:val="22"/>
          <w:szCs w:val="22"/>
        </w:rPr>
      </w:pPr>
      <w:r w:rsidRPr="009F3E3A">
        <w:rPr>
          <w:rFonts w:ascii="Calibri" w:hAnsi="Calibri" w:cs="Calibri"/>
          <w:b/>
        </w:rPr>
        <w:t>Post</w:t>
      </w:r>
      <w:r w:rsidRPr="009F3E3A">
        <w:rPr>
          <w:rFonts w:ascii="Calibri" w:hAnsi="Calibri" w:cs="Calibri"/>
          <w:b/>
          <w:sz w:val="22"/>
          <w:szCs w:val="22"/>
        </w:rPr>
        <w:t>-</w:t>
      </w:r>
      <w:r>
        <w:rPr>
          <w:rFonts w:ascii="Calibri" w:hAnsi="Calibri" w:cs="Calibri"/>
          <w:b/>
        </w:rPr>
        <w:t>survey submission</w:t>
      </w:r>
      <w:r w:rsidRPr="009F3E3A">
        <w:rPr>
          <w:rFonts w:ascii="Calibri" w:hAnsi="Calibri" w:cs="Calibri"/>
          <w:b/>
          <w:sz w:val="22"/>
          <w:szCs w:val="22"/>
        </w:rPr>
        <w:t xml:space="preserve"> </w:t>
      </w:r>
      <w:r w:rsidRPr="009F3E3A">
        <w:rPr>
          <w:rFonts w:ascii="Calibri" w:hAnsi="Calibri" w:cs="Calibri"/>
          <w:b/>
        </w:rPr>
        <w:t>clarification</w:t>
      </w:r>
      <w:r w:rsidRPr="009F3E3A">
        <w:rPr>
          <w:rFonts w:ascii="Calibri" w:hAnsi="Calibri" w:cs="Calibri"/>
          <w:b/>
          <w:sz w:val="22"/>
          <w:szCs w:val="22"/>
        </w:rPr>
        <w:t xml:space="preserve"> </w:t>
      </w:r>
    </w:p>
    <w:p w14:paraId="760FEEF7" w14:textId="26CE9DFA" w:rsidR="009F3E3A" w:rsidRDefault="009F3E3A" w:rsidP="00561807">
      <w:pPr>
        <w:spacing w:after="0"/>
        <w:rPr>
          <w:rFonts w:ascii="Calibri" w:hAnsi="Calibri" w:cs="Calibri"/>
          <w:sz w:val="22"/>
          <w:szCs w:val="22"/>
        </w:rPr>
      </w:pPr>
      <w:r w:rsidRPr="009F3E3A">
        <w:rPr>
          <w:rFonts w:ascii="Calibri" w:hAnsi="Calibri" w:cs="Calibri"/>
          <w:sz w:val="22"/>
          <w:szCs w:val="22"/>
        </w:rPr>
        <w:t xml:space="preserve">The Council reserves the right (but is not obliged) to seek clarification of any aspect of a </w:t>
      </w:r>
      <w:r>
        <w:rPr>
          <w:rFonts w:ascii="Calibri" w:hAnsi="Calibri" w:cs="Calibri"/>
          <w:sz w:val="22"/>
          <w:szCs w:val="22"/>
        </w:rPr>
        <w:t xml:space="preserve">Suppliers </w:t>
      </w:r>
      <w:r w:rsidR="00561807">
        <w:rPr>
          <w:rFonts w:ascii="Calibri" w:hAnsi="Calibri" w:cs="Calibri"/>
          <w:sz w:val="22"/>
          <w:szCs w:val="22"/>
        </w:rPr>
        <w:t xml:space="preserve">SMT </w:t>
      </w:r>
      <w:r>
        <w:rPr>
          <w:rFonts w:ascii="Calibri" w:hAnsi="Calibri" w:cs="Calibri"/>
          <w:sz w:val="22"/>
          <w:szCs w:val="22"/>
        </w:rPr>
        <w:t>survey response</w:t>
      </w:r>
      <w:r w:rsidR="00561807">
        <w:rPr>
          <w:rFonts w:ascii="Calibri" w:hAnsi="Calibri" w:cs="Calibri"/>
          <w:sz w:val="22"/>
          <w:szCs w:val="22"/>
        </w:rPr>
        <w:t>, to ensure the Council fully understands the information being submitted to help inform the final options appraisal.</w:t>
      </w:r>
    </w:p>
    <w:p w14:paraId="307DDD38" w14:textId="77777777" w:rsidR="00561807" w:rsidRPr="009F3E3A" w:rsidRDefault="00561807" w:rsidP="00561807">
      <w:pPr>
        <w:spacing w:after="0"/>
        <w:rPr>
          <w:rFonts w:ascii="Calibri" w:hAnsi="Calibri" w:cs="Calibri"/>
          <w:sz w:val="22"/>
          <w:szCs w:val="22"/>
        </w:rPr>
      </w:pPr>
    </w:p>
    <w:p w14:paraId="14B0A0DA" w14:textId="77777777" w:rsidR="00561807" w:rsidRDefault="00561807" w:rsidP="00561807">
      <w:pPr>
        <w:spacing w:after="0"/>
        <w:rPr>
          <w:rFonts w:ascii="Calibri" w:hAnsi="Calibri" w:cs="Calibri"/>
          <w:sz w:val="22"/>
          <w:szCs w:val="22"/>
        </w:rPr>
      </w:pPr>
      <w:r>
        <w:rPr>
          <w:rFonts w:ascii="Calibri" w:hAnsi="Calibri" w:cs="Calibri"/>
          <w:sz w:val="22"/>
          <w:szCs w:val="22"/>
        </w:rPr>
        <w:t>Suppliers</w:t>
      </w:r>
      <w:r w:rsidR="009F3E3A" w:rsidRPr="009F3E3A">
        <w:rPr>
          <w:rFonts w:ascii="Calibri" w:hAnsi="Calibri" w:cs="Calibri"/>
          <w:sz w:val="22"/>
          <w:szCs w:val="22"/>
        </w:rPr>
        <w:t xml:space="preserve"> are asked to respond to such requests promptly from receipt of correspondence, which will be issued via In-tend. </w:t>
      </w:r>
      <w:r>
        <w:rPr>
          <w:rFonts w:ascii="Calibri" w:hAnsi="Calibri" w:cs="Calibri"/>
          <w:sz w:val="22"/>
          <w:szCs w:val="22"/>
        </w:rPr>
        <w:t xml:space="preserve">Whilst the initial request for clarification will be via Intend Clarification, the Council reserve the right to invite representatives from the Supplier to attend a Microsoft Teams meeting with core members of the Councils project team to understand any ambiguities within a Suppliers response. </w:t>
      </w:r>
    </w:p>
    <w:p w14:paraId="3E5FFBC2" w14:textId="77777777" w:rsidR="00561807" w:rsidRDefault="00561807" w:rsidP="00561807">
      <w:pPr>
        <w:spacing w:after="0"/>
        <w:rPr>
          <w:rFonts w:ascii="Calibri" w:hAnsi="Calibri" w:cs="Calibri"/>
          <w:sz w:val="22"/>
          <w:szCs w:val="22"/>
        </w:rPr>
      </w:pPr>
    </w:p>
    <w:p w14:paraId="5C4F79DB" w14:textId="034A04D7" w:rsidR="009F3E3A" w:rsidRDefault="009F3E3A" w:rsidP="00561807">
      <w:pPr>
        <w:spacing w:after="0"/>
        <w:rPr>
          <w:rFonts w:ascii="Calibri" w:hAnsi="Calibri" w:cs="Calibri"/>
          <w:sz w:val="22"/>
          <w:szCs w:val="22"/>
        </w:rPr>
      </w:pPr>
      <w:r w:rsidRPr="009F3E3A">
        <w:rPr>
          <w:rFonts w:ascii="Calibri" w:hAnsi="Calibri" w:cs="Calibri"/>
          <w:sz w:val="22"/>
          <w:szCs w:val="22"/>
        </w:rPr>
        <w:t>Any clarification</w:t>
      </w:r>
      <w:r w:rsidR="00561807">
        <w:rPr>
          <w:rFonts w:ascii="Calibri" w:hAnsi="Calibri" w:cs="Calibri"/>
          <w:sz w:val="22"/>
          <w:szCs w:val="22"/>
        </w:rPr>
        <w:t>s</w:t>
      </w:r>
      <w:r w:rsidRPr="009F3E3A">
        <w:rPr>
          <w:rFonts w:ascii="Calibri" w:hAnsi="Calibri" w:cs="Calibri"/>
          <w:sz w:val="22"/>
          <w:szCs w:val="22"/>
        </w:rPr>
        <w:t xml:space="preserve"> received shall then be added to that </w:t>
      </w:r>
      <w:r w:rsidR="00561807">
        <w:rPr>
          <w:rFonts w:ascii="Calibri" w:hAnsi="Calibri" w:cs="Calibri"/>
          <w:sz w:val="22"/>
          <w:szCs w:val="22"/>
        </w:rPr>
        <w:t>Suppliers</w:t>
      </w:r>
      <w:r w:rsidRPr="009F3E3A">
        <w:rPr>
          <w:rFonts w:ascii="Calibri" w:hAnsi="Calibri" w:cs="Calibri"/>
          <w:sz w:val="22"/>
          <w:szCs w:val="22"/>
        </w:rPr>
        <w:t xml:space="preserve"> </w:t>
      </w:r>
      <w:r w:rsidR="00561807">
        <w:rPr>
          <w:rFonts w:ascii="Calibri" w:hAnsi="Calibri" w:cs="Calibri"/>
          <w:sz w:val="22"/>
          <w:szCs w:val="22"/>
        </w:rPr>
        <w:t>SMT Survey response</w:t>
      </w:r>
      <w:r w:rsidRPr="009F3E3A">
        <w:rPr>
          <w:rFonts w:ascii="Calibri" w:hAnsi="Calibri" w:cs="Calibri"/>
          <w:sz w:val="22"/>
          <w:szCs w:val="22"/>
        </w:rPr>
        <w:t xml:space="preserve"> for the purposes of the assessment</w:t>
      </w:r>
      <w:r w:rsidR="00561807">
        <w:rPr>
          <w:rFonts w:ascii="Calibri" w:hAnsi="Calibri" w:cs="Calibri"/>
          <w:sz w:val="22"/>
          <w:szCs w:val="22"/>
        </w:rPr>
        <w:t>.</w:t>
      </w:r>
    </w:p>
    <w:p w14:paraId="2ECBD196" w14:textId="77777777" w:rsidR="009F3E3A" w:rsidRPr="009F3E3A" w:rsidRDefault="009F3E3A" w:rsidP="00561807">
      <w:pPr>
        <w:spacing w:after="0"/>
        <w:rPr>
          <w:rFonts w:ascii="Calibri" w:hAnsi="Calibri" w:cs="Calibri"/>
          <w:sz w:val="22"/>
          <w:szCs w:val="22"/>
        </w:rPr>
      </w:pPr>
    </w:p>
    <w:p w14:paraId="2C2386A7" w14:textId="49EF5F8B" w:rsidR="009F3E3A" w:rsidRPr="009F3E3A" w:rsidRDefault="009F3E3A" w:rsidP="00561807">
      <w:pPr>
        <w:spacing w:after="0"/>
        <w:rPr>
          <w:rFonts w:ascii="Calibri" w:hAnsi="Calibri" w:cs="Calibri"/>
          <w:sz w:val="22"/>
          <w:szCs w:val="22"/>
        </w:rPr>
      </w:pPr>
      <w:r w:rsidRPr="009F3E3A">
        <w:rPr>
          <w:rFonts w:ascii="Calibri" w:hAnsi="Calibri" w:cs="Calibri"/>
          <w:sz w:val="22"/>
          <w:szCs w:val="22"/>
        </w:rPr>
        <w:t xml:space="preserve">Where the information included within a </w:t>
      </w:r>
      <w:r>
        <w:rPr>
          <w:rFonts w:ascii="Calibri" w:hAnsi="Calibri" w:cs="Calibri"/>
          <w:sz w:val="22"/>
          <w:szCs w:val="22"/>
        </w:rPr>
        <w:t>survey</w:t>
      </w:r>
      <w:r w:rsidRPr="009F3E3A">
        <w:rPr>
          <w:rFonts w:ascii="Calibri" w:hAnsi="Calibri" w:cs="Calibri"/>
          <w:sz w:val="22"/>
          <w:szCs w:val="22"/>
        </w:rPr>
        <w:t xml:space="preserve"> response is incomplete, inaccurate, or clarifications have not been forthcoming, the Council may determine that </w:t>
      </w:r>
      <w:r>
        <w:rPr>
          <w:rFonts w:ascii="Calibri" w:hAnsi="Calibri" w:cs="Calibri"/>
          <w:sz w:val="22"/>
          <w:szCs w:val="22"/>
        </w:rPr>
        <w:t xml:space="preserve">survey information provided may need </w:t>
      </w:r>
      <w:r>
        <w:rPr>
          <w:rFonts w:ascii="Calibri" w:hAnsi="Calibri" w:cs="Calibri"/>
          <w:sz w:val="22"/>
          <w:szCs w:val="22"/>
        </w:rPr>
        <w:lastRenderedPageBreak/>
        <w:t>to be disregarded from the end report. This would not subsequently stop a Supplier from submitting a formal tender response should the Council decide to outsource the service.</w:t>
      </w:r>
    </w:p>
    <w:p w14:paraId="7BA2DE4B" w14:textId="77777777" w:rsidR="009F3E3A" w:rsidRPr="008B6ACD" w:rsidRDefault="009F3E3A" w:rsidP="008B6ACD">
      <w:pPr>
        <w:spacing w:after="0"/>
        <w:rPr>
          <w:rFonts w:ascii="Calibri" w:hAnsi="Calibri" w:cs="Calibri"/>
          <w:sz w:val="22"/>
          <w:szCs w:val="22"/>
        </w:rPr>
      </w:pPr>
    </w:p>
    <w:sectPr w:rsidR="009F3E3A" w:rsidRPr="008B6ACD">
      <w:headerReference w:type="even" r:id="rId12"/>
      <w:headerReference w:type="default" r:id="rId13"/>
      <w:foot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2232F" w14:textId="77777777" w:rsidR="004423BA" w:rsidRDefault="004423BA" w:rsidP="00226827">
      <w:pPr>
        <w:spacing w:after="0" w:line="240" w:lineRule="auto"/>
      </w:pPr>
      <w:r>
        <w:separator/>
      </w:r>
    </w:p>
  </w:endnote>
  <w:endnote w:type="continuationSeparator" w:id="0">
    <w:p w14:paraId="015FD034" w14:textId="77777777" w:rsidR="004423BA" w:rsidRDefault="004423BA" w:rsidP="00226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794113"/>
      <w:docPartObj>
        <w:docPartGallery w:val="Page Numbers (Bottom of Page)"/>
        <w:docPartUnique/>
      </w:docPartObj>
    </w:sdtPr>
    <w:sdtContent>
      <w:p w14:paraId="64EEB69B" w14:textId="0D6CCDBC" w:rsidR="00226827" w:rsidRDefault="00226827">
        <w:pPr>
          <w:pStyle w:val="Footer"/>
        </w:pPr>
        <w:r>
          <w:fldChar w:fldCharType="begin"/>
        </w:r>
        <w:r>
          <w:instrText>PAGE   \* MERGEFORMAT</w:instrText>
        </w:r>
        <w:r>
          <w:fldChar w:fldCharType="separate"/>
        </w:r>
        <w:r>
          <w:t>2</w:t>
        </w:r>
        <w:r>
          <w:fldChar w:fldCharType="end"/>
        </w:r>
        <w:r>
          <w:tab/>
        </w:r>
        <w:r w:rsidRPr="00226827">
          <w:rPr>
            <w:rFonts w:ascii="Calibri" w:hAnsi="Calibri" w:cs="Calibri"/>
            <w:sz w:val="20"/>
            <w:szCs w:val="20"/>
          </w:rPr>
          <w:t>Intend Guidance, Supporting Information &amp; Clarification Process</w:t>
        </w:r>
        <w:r>
          <w:rPr>
            <w:rFonts w:ascii="Calibri" w:hAnsi="Calibri" w:cs="Calibri"/>
            <w:sz w:val="20"/>
            <w:szCs w:val="20"/>
          </w:rPr>
          <w:t xml:space="preserve"> - v1.0 09/10/24</w:t>
        </w:r>
      </w:p>
    </w:sdtContent>
  </w:sdt>
  <w:p w14:paraId="643BA86B" w14:textId="77777777" w:rsidR="00226827" w:rsidRDefault="00226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8EA2D" w14:textId="77777777" w:rsidR="004423BA" w:rsidRDefault="004423BA" w:rsidP="00226827">
      <w:pPr>
        <w:spacing w:after="0" w:line="240" w:lineRule="auto"/>
      </w:pPr>
      <w:r>
        <w:separator/>
      </w:r>
    </w:p>
  </w:footnote>
  <w:footnote w:type="continuationSeparator" w:id="0">
    <w:p w14:paraId="476E90A4" w14:textId="77777777" w:rsidR="004423BA" w:rsidRDefault="004423BA" w:rsidP="00226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F4F7E" w14:textId="5098B210" w:rsidR="00561807" w:rsidRDefault="00561807">
    <w:pPr>
      <w:pStyle w:val="Header"/>
    </w:pPr>
    <w:r>
      <w:rPr>
        <w:noProof/>
      </w:rPr>
      <mc:AlternateContent>
        <mc:Choice Requires="wps">
          <w:drawing>
            <wp:anchor distT="0" distB="0" distL="0" distR="0" simplePos="0" relativeHeight="251659264" behindDoc="0" locked="0" layoutInCell="1" allowOverlap="1" wp14:anchorId="0CF3F4AB" wp14:editId="1596C44D">
              <wp:simplePos x="635" y="635"/>
              <wp:positionH relativeFrom="page">
                <wp:align>center</wp:align>
              </wp:positionH>
              <wp:positionV relativeFrom="page">
                <wp:align>top</wp:align>
              </wp:positionV>
              <wp:extent cx="1176655" cy="405765"/>
              <wp:effectExtent l="0" t="0" r="4445" b="13335"/>
              <wp:wrapNone/>
              <wp:docPr id="1549738720" name="Text Box 2" descr="- Official Sensitive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76655" cy="405765"/>
                      </a:xfrm>
                      <a:prstGeom prst="rect">
                        <a:avLst/>
                      </a:prstGeom>
                      <a:noFill/>
                      <a:ln>
                        <a:noFill/>
                      </a:ln>
                    </wps:spPr>
                    <wps:txbx>
                      <w:txbxContent>
                        <w:p w14:paraId="72F251AA" w14:textId="5533EC5B" w:rsidR="00561807" w:rsidRPr="00561807" w:rsidRDefault="00561807" w:rsidP="00561807">
                          <w:pPr>
                            <w:spacing w:after="0"/>
                            <w:rPr>
                              <w:rFonts w:ascii="Calibri" w:eastAsia="Calibri" w:hAnsi="Calibri" w:cs="Calibri"/>
                              <w:noProof/>
                              <w:color w:val="0000FF"/>
                            </w:rPr>
                          </w:pPr>
                          <w:r w:rsidRPr="00561807">
                            <w:rPr>
                              <w:rFonts w:ascii="Calibri" w:eastAsia="Calibri" w:hAnsi="Calibri" w:cs="Calibri"/>
                              <w:noProof/>
                              <w:color w:val="0000FF"/>
                            </w:rPr>
                            <w:t>- Official Sensitive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F3F4AB" id="_x0000_t202" coordsize="21600,21600" o:spt="202" path="m,l,21600r21600,l21600,xe">
              <v:stroke joinstyle="miter"/>
              <v:path gradientshapeok="t" o:connecttype="rect"/>
            </v:shapetype>
            <v:shape id="Text Box 2" o:spid="_x0000_s1026" type="#_x0000_t202" alt="- Official Sensitive -" style="position:absolute;margin-left:0;margin-top:0;width:92.65pt;height:31.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" filled="f" stroked="f">
              <v:fill o:detectmouseclick="t"/>
              <v:textbox style="mso-fit-shape-to-text:t" inset="0,15pt,0,0">
                <w:txbxContent>
                  <w:p w14:paraId="72F251AA" w14:textId="5533EC5B" w:rsidR="00561807" w:rsidRPr="00561807" w:rsidRDefault="00561807" w:rsidP="00561807">
                    <w:pPr>
                      <w:spacing w:after="0"/>
                      <w:rPr>
                        <w:rFonts w:ascii="Calibri" w:eastAsia="Calibri" w:hAnsi="Calibri" w:cs="Calibri"/>
                        <w:noProof/>
                        <w:color w:val="0000FF"/>
                      </w:rPr>
                    </w:pPr>
                    <w:r w:rsidRPr="00561807">
                      <w:rPr>
                        <w:rFonts w:ascii="Calibri" w:eastAsia="Calibri" w:hAnsi="Calibri" w:cs="Calibri"/>
                        <w:noProof/>
                        <w:color w:val="0000FF"/>
                      </w:rPr>
                      <w:t>- Official Sensitive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60B67" w14:textId="0944E381" w:rsidR="00561807" w:rsidRDefault="00561807">
    <w:pPr>
      <w:pStyle w:val="Header"/>
    </w:pPr>
    <w:r>
      <w:rPr>
        <w:noProof/>
      </w:rPr>
      <mc:AlternateContent>
        <mc:Choice Requires="wps">
          <w:drawing>
            <wp:anchor distT="0" distB="0" distL="0" distR="0" simplePos="0" relativeHeight="251660288" behindDoc="0" locked="0" layoutInCell="1" allowOverlap="1" wp14:anchorId="32D892D2" wp14:editId="551D801E">
              <wp:simplePos x="635" y="635"/>
              <wp:positionH relativeFrom="page">
                <wp:align>center</wp:align>
              </wp:positionH>
              <wp:positionV relativeFrom="page">
                <wp:align>top</wp:align>
              </wp:positionV>
              <wp:extent cx="1176655" cy="405765"/>
              <wp:effectExtent l="0" t="0" r="4445" b="13335"/>
              <wp:wrapNone/>
              <wp:docPr id="1688416757" name="Text Box 3" descr="- Official Sensitive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76655" cy="405765"/>
                      </a:xfrm>
                      <a:prstGeom prst="rect">
                        <a:avLst/>
                      </a:prstGeom>
                      <a:noFill/>
                      <a:ln>
                        <a:noFill/>
                      </a:ln>
                    </wps:spPr>
                    <wps:txbx>
                      <w:txbxContent>
                        <w:p w14:paraId="5A1A2504" w14:textId="380B01AA" w:rsidR="00561807" w:rsidRPr="00561807" w:rsidRDefault="00561807" w:rsidP="00561807">
                          <w:pPr>
                            <w:spacing w:after="0"/>
                            <w:rPr>
                              <w:rFonts w:ascii="Calibri" w:eastAsia="Calibri" w:hAnsi="Calibri" w:cs="Calibri"/>
                              <w:noProof/>
                              <w:color w:val="0000FF"/>
                            </w:rPr>
                          </w:pPr>
                          <w:r w:rsidRPr="00561807">
                            <w:rPr>
                              <w:rFonts w:ascii="Calibri" w:eastAsia="Calibri" w:hAnsi="Calibri" w:cs="Calibri"/>
                              <w:noProof/>
                              <w:color w:val="0000FF"/>
                            </w:rPr>
                            <w:t>- Official Sensitive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D892D2" id="_x0000_t202" coordsize="21600,21600" o:spt="202" path="m,l,21600r21600,l21600,xe">
              <v:stroke joinstyle="miter"/>
              <v:path gradientshapeok="t" o:connecttype="rect"/>
            </v:shapetype>
            <v:shape id="Text Box 3" o:spid="_x0000_s1027" type="#_x0000_t202" alt="- Official Sensitive -" style="position:absolute;margin-left:0;margin-top:0;width:92.65pt;height:31.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" filled="f" stroked="f">
              <v:fill o:detectmouseclick="t"/>
              <v:textbox style="mso-fit-shape-to-text:t" inset="0,15pt,0,0">
                <w:txbxContent>
                  <w:p w14:paraId="5A1A2504" w14:textId="380B01AA" w:rsidR="00561807" w:rsidRPr="00561807" w:rsidRDefault="00561807" w:rsidP="00561807">
                    <w:pPr>
                      <w:spacing w:after="0"/>
                      <w:rPr>
                        <w:rFonts w:ascii="Calibri" w:eastAsia="Calibri" w:hAnsi="Calibri" w:cs="Calibri"/>
                        <w:noProof/>
                        <w:color w:val="0000FF"/>
                      </w:rPr>
                    </w:pPr>
                    <w:r w:rsidRPr="00561807">
                      <w:rPr>
                        <w:rFonts w:ascii="Calibri" w:eastAsia="Calibri" w:hAnsi="Calibri" w:cs="Calibri"/>
                        <w:noProof/>
                        <w:color w:val="0000FF"/>
                      </w:rPr>
                      <w:t>- Official Sensitive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265B" w14:textId="40AE739C" w:rsidR="00561807" w:rsidRDefault="00561807">
    <w:pPr>
      <w:pStyle w:val="Header"/>
    </w:pPr>
    <w:r>
      <w:rPr>
        <w:noProof/>
      </w:rPr>
      <mc:AlternateContent>
        <mc:Choice Requires="wps">
          <w:drawing>
            <wp:anchor distT="0" distB="0" distL="0" distR="0" simplePos="0" relativeHeight="251658240" behindDoc="0" locked="0" layoutInCell="1" allowOverlap="1" wp14:anchorId="7F9601CF" wp14:editId="354EB52B">
              <wp:simplePos x="635" y="635"/>
              <wp:positionH relativeFrom="page">
                <wp:align>center</wp:align>
              </wp:positionH>
              <wp:positionV relativeFrom="page">
                <wp:align>top</wp:align>
              </wp:positionV>
              <wp:extent cx="1176655" cy="405765"/>
              <wp:effectExtent l="0" t="0" r="4445" b="13335"/>
              <wp:wrapNone/>
              <wp:docPr id="814958034" name="Text Box 1" descr="- Official Sensitive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76655" cy="405765"/>
                      </a:xfrm>
                      <a:prstGeom prst="rect">
                        <a:avLst/>
                      </a:prstGeom>
                      <a:noFill/>
                      <a:ln>
                        <a:noFill/>
                      </a:ln>
                    </wps:spPr>
                    <wps:txbx>
                      <w:txbxContent>
                        <w:p w14:paraId="75799BB5" w14:textId="555770E7" w:rsidR="00561807" w:rsidRPr="00561807" w:rsidRDefault="00561807" w:rsidP="00561807">
                          <w:pPr>
                            <w:spacing w:after="0"/>
                            <w:rPr>
                              <w:rFonts w:ascii="Calibri" w:eastAsia="Calibri" w:hAnsi="Calibri" w:cs="Calibri"/>
                              <w:noProof/>
                              <w:color w:val="0000FF"/>
                            </w:rPr>
                          </w:pPr>
                          <w:r w:rsidRPr="00561807">
                            <w:rPr>
                              <w:rFonts w:ascii="Calibri" w:eastAsia="Calibri" w:hAnsi="Calibri" w:cs="Calibri"/>
                              <w:noProof/>
                              <w:color w:val="0000FF"/>
                            </w:rPr>
                            <w:t>- Official Sensitive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601CF" id="_x0000_t202" coordsize="21600,21600" o:spt="202" path="m,l,21600r21600,l21600,xe">
              <v:stroke joinstyle="miter"/>
              <v:path gradientshapeok="t" o:connecttype="rect"/>
            </v:shapetype>
            <v:shape id="Text Box 1" o:spid="_x0000_s1028" type="#_x0000_t202" alt="- Official Sensitive -" style="position:absolute;margin-left:0;margin-top:0;width:92.6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" filled="f" stroked="f">
              <v:fill o:detectmouseclick="t"/>
              <v:textbox style="mso-fit-shape-to-text:t" inset="0,15pt,0,0">
                <w:txbxContent>
                  <w:p w14:paraId="75799BB5" w14:textId="555770E7" w:rsidR="00561807" w:rsidRPr="00561807" w:rsidRDefault="00561807" w:rsidP="00561807">
                    <w:pPr>
                      <w:spacing w:after="0"/>
                      <w:rPr>
                        <w:rFonts w:ascii="Calibri" w:eastAsia="Calibri" w:hAnsi="Calibri" w:cs="Calibri"/>
                        <w:noProof/>
                        <w:color w:val="0000FF"/>
                      </w:rPr>
                    </w:pPr>
                    <w:r w:rsidRPr="00561807">
                      <w:rPr>
                        <w:rFonts w:ascii="Calibri" w:eastAsia="Calibri" w:hAnsi="Calibri" w:cs="Calibri"/>
                        <w:noProof/>
                        <w:color w:val="0000FF"/>
                      </w:rPr>
                      <w:t>- Official Sensitive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57EC3"/>
    <w:multiLevelType w:val="hybridMultilevel"/>
    <w:tmpl w:val="BACCAC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80019B"/>
    <w:multiLevelType w:val="hybridMultilevel"/>
    <w:tmpl w:val="90267DB0"/>
    <w:lvl w:ilvl="0" w:tplc="2CFE54B4">
      <w:start w:val="1"/>
      <w:numFmt w:val="decimal"/>
      <w:lvlText w:val="%1."/>
      <w:lvlJc w:val="left"/>
      <w:pPr>
        <w:ind w:left="720" w:hanging="360"/>
      </w:pPr>
      <w:rPr>
        <w:rFonts w:ascii="Calibri" w:hAnsi="Calibri" w:cs="Calibri"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B1A8A"/>
    <w:multiLevelType w:val="multilevel"/>
    <w:tmpl w:val="C07615DA"/>
    <w:lvl w:ilvl="0">
      <w:start w:val="1"/>
      <w:numFmt w:val="decimal"/>
      <w:lvlText w:val="%1."/>
      <w:lvlJc w:val="left"/>
      <w:pPr>
        <w:ind w:left="851" w:hanging="851"/>
      </w:pPr>
    </w:lvl>
    <w:lvl w:ilvl="1">
      <w:start w:val="1"/>
      <w:numFmt w:val="bullet"/>
      <w:lvlText w:val=""/>
      <w:lvlJc w:val="left"/>
      <w:pPr>
        <w:ind w:left="36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CAA60B3"/>
    <w:multiLevelType w:val="hybridMultilevel"/>
    <w:tmpl w:val="F6D02E7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num w:numId="1" w16cid:durableId="1385325450">
    <w:abstractNumId w:val="2"/>
  </w:num>
  <w:num w:numId="2" w16cid:durableId="912353856">
    <w:abstractNumId w:val="1"/>
  </w:num>
  <w:num w:numId="3" w16cid:durableId="858156396">
    <w:abstractNumId w:val="0"/>
  </w:num>
  <w:num w:numId="4" w16cid:durableId="9101203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ACD"/>
    <w:rsid w:val="000B7937"/>
    <w:rsid w:val="001A01FB"/>
    <w:rsid w:val="00226827"/>
    <w:rsid w:val="004423BA"/>
    <w:rsid w:val="004C4612"/>
    <w:rsid w:val="00561807"/>
    <w:rsid w:val="006B7E23"/>
    <w:rsid w:val="008505DB"/>
    <w:rsid w:val="008B6ACD"/>
    <w:rsid w:val="009F3E3A"/>
    <w:rsid w:val="00B4407A"/>
    <w:rsid w:val="00BC27D6"/>
    <w:rsid w:val="00CB2879"/>
    <w:rsid w:val="00CD19A0"/>
    <w:rsid w:val="00D31234"/>
    <w:rsid w:val="00E9258C"/>
    <w:rsid w:val="00EB54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932F2"/>
  <w15:chartTrackingRefBased/>
  <w15:docId w15:val="{9DD7CC38-8CD3-4AA3-901D-FB58C3227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6A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B6A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B6A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6A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6A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6A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6A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6A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6A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A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B6A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B6A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6A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A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A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A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A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ACD"/>
    <w:rPr>
      <w:rFonts w:eastAsiaTheme="majorEastAsia" w:cstheme="majorBidi"/>
      <w:color w:val="272727" w:themeColor="text1" w:themeTint="D8"/>
    </w:rPr>
  </w:style>
  <w:style w:type="paragraph" w:styleId="Title">
    <w:name w:val="Title"/>
    <w:basedOn w:val="Normal"/>
    <w:next w:val="Normal"/>
    <w:link w:val="TitleChar"/>
    <w:uiPriority w:val="10"/>
    <w:qFormat/>
    <w:rsid w:val="008B6A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A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A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A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ACD"/>
    <w:pPr>
      <w:spacing w:before="160"/>
      <w:jc w:val="center"/>
    </w:pPr>
    <w:rPr>
      <w:i/>
      <w:iCs/>
      <w:color w:val="404040" w:themeColor="text1" w:themeTint="BF"/>
    </w:rPr>
  </w:style>
  <w:style w:type="character" w:customStyle="1" w:styleId="QuoteChar">
    <w:name w:val="Quote Char"/>
    <w:basedOn w:val="DefaultParagraphFont"/>
    <w:link w:val="Quote"/>
    <w:uiPriority w:val="29"/>
    <w:rsid w:val="008B6ACD"/>
    <w:rPr>
      <w:i/>
      <w:iCs/>
      <w:color w:val="404040" w:themeColor="text1" w:themeTint="BF"/>
    </w:rPr>
  </w:style>
  <w:style w:type="paragraph" w:styleId="ListParagraph">
    <w:name w:val="List Paragraph"/>
    <w:basedOn w:val="Normal"/>
    <w:uiPriority w:val="34"/>
    <w:qFormat/>
    <w:rsid w:val="008B6ACD"/>
    <w:pPr>
      <w:ind w:left="720"/>
      <w:contextualSpacing/>
    </w:pPr>
  </w:style>
  <w:style w:type="character" w:styleId="IntenseEmphasis">
    <w:name w:val="Intense Emphasis"/>
    <w:basedOn w:val="DefaultParagraphFont"/>
    <w:uiPriority w:val="21"/>
    <w:qFormat/>
    <w:rsid w:val="008B6ACD"/>
    <w:rPr>
      <w:i/>
      <w:iCs/>
      <w:color w:val="0F4761" w:themeColor="accent1" w:themeShade="BF"/>
    </w:rPr>
  </w:style>
  <w:style w:type="paragraph" w:styleId="IntenseQuote">
    <w:name w:val="Intense Quote"/>
    <w:basedOn w:val="Normal"/>
    <w:next w:val="Normal"/>
    <w:link w:val="IntenseQuoteChar"/>
    <w:uiPriority w:val="30"/>
    <w:qFormat/>
    <w:rsid w:val="008B6A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6ACD"/>
    <w:rPr>
      <w:i/>
      <w:iCs/>
      <w:color w:val="0F4761" w:themeColor="accent1" w:themeShade="BF"/>
    </w:rPr>
  </w:style>
  <w:style w:type="character" w:styleId="IntenseReference">
    <w:name w:val="Intense Reference"/>
    <w:basedOn w:val="DefaultParagraphFont"/>
    <w:uiPriority w:val="32"/>
    <w:qFormat/>
    <w:rsid w:val="008B6ACD"/>
    <w:rPr>
      <w:b/>
      <w:bCs/>
      <w:smallCaps/>
      <w:color w:val="0F4761" w:themeColor="accent1" w:themeShade="BF"/>
      <w:spacing w:val="5"/>
    </w:rPr>
  </w:style>
  <w:style w:type="paragraph" w:customStyle="1" w:styleId="Numberednormal">
    <w:name w:val="Numbered normal"/>
    <w:basedOn w:val="Normal"/>
    <w:qFormat/>
    <w:rsid w:val="008B6ACD"/>
    <w:pPr>
      <w:spacing w:line="259" w:lineRule="auto"/>
      <w:ind w:left="792" w:hanging="432"/>
    </w:pPr>
    <w:rPr>
      <w:kern w:val="0"/>
      <w:szCs w:val="22"/>
      <w14:ligatures w14:val="none"/>
    </w:rPr>
  </w:style>
  <w:style w:type="character" w:styleId="Hyperlink">
    <w:name w:val="Hyperlink"/>
    <w:rsid w:val="008B6ACD"/>
    <w:rPr>
      <w:color w:val="0000FF"/>
      <w:u w:val="single"/>
    </w:rPr>
  </w:style>
  <w:style w:type="paragraph" w:styleId="Header">
    <w:name w:val="header"/>
    <w:basedOn w:val="Normal"/>
    <w:link w:val="HeaderChar"/>
    <w:uiPriority w:val="99"/>
    <w:unhideWhenUsed/>
    <w:rsid w:val="002268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6827"/>
  </w:style>
  <w:style w:type="paragraph" w:styleId="Footer">
    <w:name w:val="footer"/>
    <w:basedOn w:val="Normal"/>
    <w:link w:val="FooterChar"/>
    <w:uiPriority w:val="99"/>
    <w:unhideWhenUsed/>
    <w:rsid w:val="002268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6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curement@portsmouthcc.gov.uk"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intendhost.co.uk/portsmouthcc/aspx/hom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EC1D2D998B754392CA3EE2ED4CF9E9" ma:contentTypeVersion="15" ma:contentTypeDescription="Create a new document." ma:contentTypeScope="" ma:versionID="b5597e059e7df5c0bbe51834d7b78198">
  <xsd:schema xmlns:xsd="http://www.w3.org/2001/XMLSchema" xmlns:xs="http://www.w3.org/2001/XMLSchema" xmlns:p="http://schemas.microsoft.com/office/2006/metadata/properties" xmlns:ns2="4d536ccb-b14a-4ea0-b1e3-f942d5f494ca" xmlns:ns3="dfc6ffa4-a36a-4bf3-b9d7-883c02c6c053" xmlns:ns4="2b176262-ee5b-42db-8be8-a16dbdb96d25" targetNamespace="http://schemas.microsoft.com/office/2006/metadata/properties" ma:root="true" ma:fieldsID="ff07db8d424a7935c9261d68ab6ad325" ns2:_="" ns3:_="" ns4:_="">
    <xsd:import namespace="4d536ccb-b14a-4ea0-b1e3-f942d5f494ca"/>
    <xsd:import namespace="dfc6ffa4-a36a-4bf3-b9d7-883c02c6c053"/>
    <xsd:import namespace="2b176262-ee5b-42db-8be8-a16dbdb96d25"/>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6ccb-b14a-4ea0-b1e3-f942d5f494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c6ffa4-a36a-4bf3-b9d7-883c02c6c053"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bf2b975-0034-4da6-bed2-ddb9f49c066c"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176262-ee5b-42db-8be8-a16dbdb96d2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47f4594-a322-4296-a7c3-f7acf64612fa}" ma:internalName="TaxCatchAll" ma:showField="CatchAllData" ma:web="2b176262-ee5b-42db-8be8-a16dbdb96d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b176262-ee5b-42db-8be8-a16dbdb96d25" xsi:nil="true"/>
    <lcf76f155ced4ddcb4097134ff3c332f xmlns="dfc6ffa4-a36a-4bf3-b9d7-883c02c6c05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039F21-F627-402C-8DC8-0B3D6C8F5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6ccb-b14a-4ea0-b1e3-f942d5f494ca"/>
    <ds:schemaRef ds:uri="dfc6ffa4-a36a-4bf3-b9d7-883c02c6c053"/>
    <ds:schemaRef ds:uri="2b176262-ee5b-42db-8be8-a16dbdb96d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946EF-51B9-4E88-8286-41C6A18AD8ED}">
  <ds:schemaRefs>
    <ds:schemaRef ds:uri="http://schemas.microsoft.com/office/2006/metadata/properties"/>
    <ds:schemaRef ds:uri="http://schemas.microsoft.com/office/infopath/2007/PartnerControls"/>
    <ds:schemaRef ds:uri="2b176262-ee5b-42db-8be8-a16dbdb96d25"/>
    <ds:schemaRef ds:uri="dfc6ffa4-a36a-4bf3-b9d7-883c02c6c053"/>
  </ds:schemaRefs>
</ds:datastoreItem>
</file>

<file path=customXml/itemProps3.xml><?xml version="1.0" encoding="utf-8"?>
<ds:datastoreItem xmlns:ds="http://schemas.openxmlformats.org/officeDocument/2006/customXml" ds:itemID="{676B3908-6DFE-4F49-81BE-ED5B0DD9F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Simon</dc:creator>
  <cp:keywords/>
  <dc:description/>
  <cp:lastModifiedBy>Courtney, Simon</cp:lastModifiedBy>
  <cp:revision>6</cp:revision>
  <dcterms:created xsi:type="dcterms:W3CDTF">2024-10-09T07:01:00Z</dcterms:created>
  <dcterms:modified xsi:type="dcterms:W3CDTF">2025-02-10T14:32:00Z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309345d2,5c5f22e0,64a331f5</vt:lpwstr>
  </property>
  <property fmtid="{D5CDD505-2E9C-101B-9397-08002B2CF9AE}" pid="3" name="ClassificationContentMarkingHeaderFontProps">
    <vt:lpwstr>#0000ff,12,Calibri</vt:lpwstr>
  </property>
  <property fmtid="{D5CDD505-2E9C-101B-9397-08002B2CF9AE}" pid="4" name="ClassificationContentMarkingHeaderText">
    <vt:lpwstr>- Official Sensitive -</vt:lpwstr>
  </property>
  <property fmtid="{D5CDD505-2E9C-101B-9397-08002B2CF9AE}" pid="5" name="MSIP_Label_9f9c8121-f60b-4274-a2ba-4c1156a38c4e_Enabled">
    <vt:lpwstr>true</vt:lpwstr>
  </property>
  <property fmtid="{D5CDD505-2E9C-101B-9397-08002B2CF9AE}" pid="6" name="MSIP_Label_9f9c8121-f60b-4274-a2ba-4c1156a38c4e_SetDate">
    <vt:lpwstr>2024-10-09T07:49:24Z</vt:lpwstr>
  </property>
  <property fmtid="{D5CDD505-2E9C-101B-9397-08002B2CF9AE}" pid="7" name="MSIP_Label_9f9c8121-f60b-4274-a2ba-4c1156a38c4e_Method">
    <vt:lpwstr>Privileged</vt:lpwstr>
  </property>
  <property fmtid="{D5CDD505-2E9C-101B-9397-08002B2CF9AE}" pid="8" name="MSIP_Label_9f9c8121-f60b-4274-a2ba-4c1156a38c4e_Name">
    <vt:lpwstr>Official Sensitive</vt:lpwstr>
  </property>
  <property fmtid="{D5CDD505-2E9C-101B-9397-08002B2CF9AE}" pid="9" name="MSIP_Label_9f9c8121-f60b-4274-a2ba-4c1156a38c4e_SiteId">
    <vt:lpwstr>d6674c51-daa4-4142-8047-15a78bbe9306</vt:lpwstr>
  </property>
  <property fmtid="{D5CDD505-2E9C-101B-9397-08002B2CF9AE}" pid="10" name="MSIP_Label_9f9c8121-f60b-4274-a2ba-4c1156a38c4e_ActionId">
    <vt:lpwstr>e0804fbb-fd1e-4737-a6dc-23d357f1212e</vt:lpwstr>
  </property>
  <property fmtid="{D5CDD505-2E9C-101B-9397-08002B2CF9AE}" pid="11" name="MSIP_Label_9f9c8121-f60b-4274-a2ba-4c1156a38c4e_ContentBits">
    <vt:lpwstr>1</vt:lpwstr>
  </property>
  <property fmtid="{D5CDD505-2E9C-101B-9397-08002B2CF9AE}" pid="12" name="ContentTypeId">
    <vt:lpwstr>0x010100FEEC1D2D998B754392CA3EE2ED4CF9E9</vt:lpwstr>
  </property>
  <property fmtid="{D5CDD505-2E9C-101B-9397-08002B2CF9AE}" pid="13" name="MediaServiceImageTags">
    <vt:lpwstr/>
  </property>
</Properties>
</file>